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0421" w:type="dxa"/>
        <w:tblLayout w:type="fixed"/>
        <w:tblLook w:val="00A0" w:firstRow="1" w:lastRow="0" w:firstColumn="1" w:lastColumn="0" w:noHBand="0" w:noVBand="0"/>
      </w:tblPr>
      <w:tblGrid>
        <w:gridCol w:w="2262"/>
        <w:gridCol w:w="1050"/>
        <w:gridCol w:w="2564"/>
        <w:gridCol w:w="921"/>
        <w:gridCol w:w="285"/>
        <w:gridCol w:w="2049"/>
        <w:gridCol w:w="1290"/>
      </w:tblGrid>
      <w:tr w:rsidRPr="00C77F46" w:rsidR="00F16E54" w:rsidTr="4CBE40C2" w14:paraId="21CD00E1" w14:textId="77777777">
        <w:trPr>
          <w:trHeight w:val="255"/>
        </w:trPr>
        <w:tc>
          <w:tcPr>
            <w:tcW w:w="2127" w:type="dxa"/>
            <w:shd w:val="clear" w:color="auto" w:fill="D9E2F3" w:themeFill="accent1" w:themeFillTint="33"/>
            <w:tcMar/>
            <w:vAlign w:val="center"/>
          </w:tcPr>
          <w:p w:rsidRPr="00C77F46" w:rsidR="00E45217" w:rsidP="001F6FEB" w:rsidRDefault="00E45217" w14:paraId="6FA5DFEB" w14:textId="77777777">
            <w:pPr>
              <w:spacing w:before="120" w:after="120"/>
              <w:rPr>
                <w:rFonts w:cs="Calibri"/>
                <w:b/>
                <w:sz w:val="24"/>
                <w:szCs w:val="24"/>
                <w:lang w:val="en-US" w:eastAsia="en-GB"/>
              </w:rPr>
            </w:pPr>
            <w:r w:rsidRPr="00C77F46">
              <w:rPr>
                <w:rFonts w:cs="Calibri"/>
                <w:b/>
                <w:sz w:val="24"/>
                <w:szCs w:val="24"/>
                <w:lang w:val="en-US" w:eastAsia="en-GB"/>
              </w:rPr>
              <w:t>Course title</w:t>
            </w:r>
          </w:p>
        </w:tc>
        <w:tc>
          <w:tcPr>
            <w:tcW w:w="7654" w:type="dxa"/>
            <w:gridSpan w:val="6"/>
            <w:noWrap/>
            <w:tcMar/>
            <w:vAlign w:val="center"/>
          </w:tcPr>
          <w:p w:rsidRPr="00C77F46" w:rsidR="00E45217" w:rsidP="001F6FEB" w:rsidRDefault="00615CF7" w14:paraId="498C2DFC" w14:textId="002EED59">
            <w:pPr>
              <w:spacing w:before="120" w:after="120"/>
              <w:rPr>
                <w:rFonts w:cs="Calibri"/>
                <w:iCs/>
                <w:sz w:val="24"/>
                <w:szCs w:val="24"/>
                <w:lang w:val="en-GB"/>
              </w:rPr>
            </w:pPr>
            <w:r w:rsidRPr="00C77F46">
              <w:rPr>
                <w:rFonts w:cs="Calibri"/>
                <w:iCs/>
                <w:sz w:val="24"/>
                <w:szCs w:val="24"/>
                <w:lang w:val="en-GB"/>
              </w:rPr>
              <w:t>Developmental Psychology</w:t>
            </w:r>
          </w:p>
        </w:tc>
      </w:tr>
      <w:tr w:rsidRPr="00C77F46" w:rsidR="00F16E54" w:rsidTr="4CBE40C2" w14:paraId="25003FEC" w14:textId="77777777">
        <w:trPr>
          <w:trHeight w:val="255"/>
        </w:trPr>
        <w:tc>
          <w:tcPr>
            <w:tcW w:w="2127" w:type="dxa"/>
            <w:shd w:val="clear" w:color="auto" w:fill="D9E2F3" w:themeFill="accent1" w:themeFillTint="33"/>
            <w:tcMar/>
            <w:vAlign w:val="center"/>
          </w:tcPr>
          <w:p w:rsidRPr="00C77F46" w:rsidR="00E45217" w:rsidP="001F6FEB" w:rsidRDefault="00E45217" w14:paraId="50A77388" w14:textId="77777777">
            <w:pPr>
              <w:spacing w:before="120" w:after="120"/>
              <w:rPr>
                <w:rFonts w:cs="Calibri"/>
                <w:b/>
                <w:sz w:val="24"/>
                <w:szCs w:val="24"/>
                <w:lang w:val="en-US" w:eastAsia="en-GB"/>
              </w:rPr>
            </w:pPr>
            <w:r w:rsidRPr="00C77F46">
              <w:rPr>
                <w:rFonts w:cs="Calibri"/>
                <w:b/>
                <w:sz w:val="24"/>
                <w:szCs w:val="24"/>
                <w:lang w:val="en-US" w:eastAsia="en-GB"/>
              </w:rPr>
              <w:t>Course code</w:t>
            </w:r>
          </w:p>
        </w:tc>
        <w:tc>
          <w:tcPr>
            <w:tcW w:w="7654" w:type="dxa"/>
            <w:gridSpan w:val="6"/>
            <w:noWrap/>
            <w:tcMar/>
            <w:vAlign w:val="center"/>
          </w:tcPr>
          <w:p w:rsidRPr="00C77F46" w:rsidR="00E45217" w:rsidP="4CBE40C2" w:rsidRDefault="002F5449" w14:paraId="4308004C" w14:textId="7678A53D">
            <w:pPr>
              <w:spacing w:before="120" w:after="120"/>
              <w:rPr>
                <w:rFonts w:ascii="Calibri" w:hAnsi="Calibri" w:cs="" w:asciiTheme="minorAscii" w:hAnsiTheme="minorAscii" w:cstheme="minorBidi"/>
                <w:sz w:val="24"/>
                <w:szCs w:val="24"/>
                <w:lang w:val="en-GB"/>
              </w:rPr>
            </w:pPr>
            <w:r w:rsidRPr="4CBE40C2" w:rsidR="002F5449">
              <w:rPr>
                <w:rFonts w:ascii="Calibri" w:hAnsi="Calibri" w:cs="" w:asciiTheme="minorAscii" w:hAnsiTheme="minorAscii" w:cstheme="minorBidi"/>
                <w:sz w:val="24"/>
                <w:szCs w:val="24"/>
                <w:lang w:val="en-GB"/>
              </w:rPr>
              <w:t>PSY</w:t>
            </w:r>
            <w:r w:rsidRPr="4CBE40C2" w:rsidR="75316AF0">
              <w:rPr>
                <w:rFonts w:ascii="Calibri" w:hAnsi="Calibri" w:cs="" w:asciiTheme="minorAscii" w:hAnsiTheme="minorAscii" w:cstheme="minorBidi"/>
                <w:sz w:val="24"/>
                <w:szCs w:val="24"/>
                <w:lang w:val="en-GB"/>
              </w:rPr>
              <w:t>209</w:t>
            </w:r>
          </w:p>
        </w:tc>
      </w:tr>
      <w:tr w:rsidRPr="00C77F46" w:rsidR="00F16E54" w:rsidTr="4CBE40C2" w14:paraId="35CF9D8A" w14:textId="77777777">
        <w:trPr>
          <w:trHeight w:val="255"/>
        </w:trPr>
        <w:tc>
          <w:tcPr>
            <w:tcW w:w="2127" w:type="dxa"/>
            <w:shd w:val="clear" w:color="auto" w:fill="D9E2F3" w:themeFill="accent1" w:themeFillTint="33"/>
            <w:tcMar/>
            <w:vAlign w:val="center"/>
          </w:tcPr>
          <w:p w:rsidRPr="00C77F46" w:rsidR="00E45217" w:rsidP="001F6FEB" w:rsidRDefault="00E45217" w14:paraId="15A1122F" w14:textId="77777777">
            <w:pPr>
              <w:spacing w:before="120" w:after="120"/>
              <w:rPr>
                <w:rFonts w:cs="Calibri"/>
                <w:b/>
                <w:sz w:val="24"/>
                <w:szCs w:val="24"/>
                <w:lang w:val="en-US" w:eastAsia="en-GB"/>
              </w:rPr>
            </w:pPr>
            <w:r w:rsidRPr="00C77F46">
              <w:rPr>
                <w:rFonts w:cs="Calibri"/>
                <w:b/>
                <w:sz w:val="24"/>
                <w:szCs w:val="24"/>
                <w:lang w:val="en-US" w:eastAsia="en-GB"/>
              </w:rPr>
              <w:t>Course type</w:t>
            </w:r>
          </w:p>
        </w:tc>
        <w:tc>
          <w:tcPr>
            <w:tcW w:w="7654" w:type="dxa"/>
            <w:gridSpan w:val="6"/>
            <w:noWrap/>
            <w:tcMar/>
            <w:vAlign w:val="center"/>
          </w:tcPr>
          <w:p w:rsidRPr="00C77F46" w:rsidR="00E45217" w:rsidP="534B8A05" w:rsidRDefault="6609EDA6" w14:paraId="5F43598F" w14:textId="5C96CE5E">
            <w:pPr>
              <w:spacing w:before="120" w:after="120"/>
              <w:rPr>
                <w:rFonts w:cs="Calibri"/>
                <w:sz w:val="24"/>
                <w:szCs w:val="24"/>
                <w:lang w:val="en-GB" w:eastAsia="en-GB"/>
              </w:rPr>
            </w:pPr>
            <w:r w:rsidRPr="40A28E8D">
              <w:rPr>
                <w:rFonts w:cs="Calibri"/>
                <w:color w:val="000000" w:themeColor="text1"/>
                <w:sz w:val="24"/>
                <w:szCs w:val="24"/>
                <w:lang w:val="en-GB"/>
              </w:rPr>
              <w:t xml:space="preserve">Compulsory </w:t>
            </w:r>
          </w:p>
        </w:tc>
      </w:tr>
      <w:tr w:rsidRPr="00C77F46" w:rsidR="00F16E54" w:rsidTr="4CBE40C2" w14:paraId="69323DA5" w14:textId="77777777">
        <w:trPr>
          <w:trHeight w:val="255"/>
        </w:trPr>
        <w:tc>
          <w:tcPr>
            <w:tcW w:w="2127" w:type="dxa"/>
            <w:shd w:val="clear" w:color="auto" w:fill="D9E2F3" w:themeFill="accent1" w:themeFillTint="33"/>
            <w:tcMar/>
            <w:vAlign w:val="center"/>
          </w:tcPr>
          <w:p w:rsidRPr="00C77F46" w:rsidR="00E45217" w:rsidP="001F6FEB" w:rsidRDefault="00E45217" w14:paraId="78DB81C2" w14:textId="77777777">
            <w:pPr>
              <w:spacing w:before="120" w:after="120"/>
              <w:rPr>
                <w:rFonts w:cs="Calibri"/>
                <w:b/>
                <w:sz w:val="24"/>
                <w:szCs w:val="24"/>
                <w:lang w:val="en-US" w:eastAsia="en-GB"/>
              </w:rPr>
            </w:pPr>
            <w:r w:rsidRPr="00C77F46">
              <w:rPr>
                <w:rFonts w:cs="Calibri"/>
                <w:b/>
                <w:sz w:val="24"/>
                <w:szCs w:val="24"/>
                <w:lang w:val="en-US" w:eastAsia="en-GB"/>
              </w:rPr>
              <w:t>Level</w:t>
            </w:r>
          </w:p>
        </w:tc>
        <w:tc>
          <w:tcPr>
            <w:tcW w:w="7654" w:type="dxa"/>
            <w:gridSpan w:val="6"/>
            <w:noWrap/>
            <w:tcMar/>
            <w:vAlign w:val="center"/>
          </w:tcPr>
          <w:p w:rsidRPr="00C77F46" w:rsidR="00E45217" w:rsidP="001F6FEB" w:rsidRDefault="00615CF7" w14:paraId="180DEC63" w14:textId="0CAD2E4E">
            <w:pPr>
              <w:spacing w:before="120" w:after="120"/>
              <w:rPr>
                <w:rFonts w:cs="Calibri"/>
                <w:sz w:val="24"/>
                <w:szCs w:val="24"/>
                <w:lang w:val="en-GB"/>
              </w:rPr>
            </w:pPr>
            <w:r w:rsidRPr="00C77F46">
              <w:rPr>
                <w:rFonts w:cs="Calibri"/>
                <w:sz w:val="24"/>
                <w:szCs w:val="24"/>
                <w:lang w:val="en-GB"/>
              </w:rPr>
              <w:t>Undergraduate</w:t>
            </w:r>
          </w:p>
        </w:tc>
      </w:tr>
      <w:tr w:rsidRPr="00C77F46" w:rsidR="00F16E54" w:rsidTr="4CBE40C2" w14:paraId="5B8B49B8" w14:textId="77777777">
        <w:trPr>
          <w:trHeight w:val="255"/>
        </w:trPr>
        <w:tc>
          <w:tcPr>
            <w:tcW w:w="2127" w:type="dxa"/>
            <w:shd w:val="clear" w:color="auto" w:fill="D9E2F3" w:themeFill="accent1" w:themeFillTint="33"/>
            <w:tcMar/>
            <w:vAlign w:val="center"/>
          </w:tcPr>
          <w:p w:rsidRPr="00C77F46" w:rsidR="00E45217" w:rsidP="001F6FEB" w:rsidRDefault="00E45217" w14:paraId="4773DF2C" w14:textId="77777777">
            <w:pPr>
              <w:spacing w:before="120" w:after="120"/>
              <w:rPr>
                <w:rFonts w:cs="Calibri"/>
                <w:b/>
                <w:sz w:val="24"/>
                <w:szCs w:val="24"/>
                <w:lang w:val="en-US" w:eastAsia="en-GB"/>
              </w:rPr>
            </w:pPr>
            <w:r w:rsidRPr="00C77F46">
              <w:rPr>
                <w:rFonts w:cs="Calibri"/>
                <w:b/>
                <w:sz w:val="24"/>
                <w:szCs w:val="24"/>
                <w:lang w:val="en-US" w:eastAsia="en-GB"/>
              </w:rPr>
              <w:t>Year</w:t>
            </w:r>
            <w:r w:rsidRPr="00C77F46">
              <w:rPr>
                <w:rFonts w:cs="Calibri"/>
                <w:b/>
                <w:sz w:val="24"/>
                <w:szCs w:val="24"/>
                <w:lang w:eastAsia="en-GB"/>
              </w:rPr>
              <w:t xml:space="preserve"> / </w:t>
            </w:r>
            <w:r w:rsidRPr="00C77F46">
              <w:rPr>
                <w:rFonts w:cs="Calibri"/>
                <w:b/>
                <w:sz w:val="24"/>
                <w:szCs w:val="24"/>
                <w:lang w:val="en-US" w:eastAsia="en-GB"/>
              </w:rPr>
              <w:t>Semester</w:t>
            </w:r>
          </w:p>
        </w:tc>
        <w:tc>
          <w:tcPr>
            <w:tcW w:w="7654" w:type="dxa"/>
            <w:gridSpan w:val="6"/>
            <w:noWrap/>
            <w:tcMar/>
            <w:vAlign w:val="center"/>
          </w:tcPr>
          <w:p w:rsidRPr="00C77F46" w:rsidR="00E45217" w:rsidP="001F6FEB" w:rsidRDefault="003C1615" w14:paraId="43457AF8" w14:textId="46B954BC">
            <w:pPr>
              <w:spacing w:before="120" w:after="120"/>
              <w:rPr>
                <w:rFonts w:cs="Calibri"/>
                <w:sz w:val="24"/>
                <w:szCs w:val="24"/>
                <w:lang w:val="en-US" w:eastAsia="en-GB"/>
              </w:rPr>
            </w:pPr>
            <w:r w:rsidRPr="4CBE40C2" w:rsidR="003C1615">
              <w:rPr>
                <w:rFonts w:cs="Calibri"/>
                <w:sz w:val="24"/>
                <w:szCs w:val="24"/>
                <w:lang w:val="en-US" w:eastAsia="en-GB"/>
              </w:rPr>
              <w:t xml:space="preserve">Year </w:t>
            </w:r>
            <w:r w:rsidRPr="4CBE40C2" w:rsidR="7F47A8C5">
              <w:rPr>
                <w:rFonts w:cs="Calibri"/>
                <w:sz w:val="24"/>
                <w:szCs w:val="24"/>
                <w:lang w:val="en-US" w:eastAsia="en-GB"/>
              </w:rPr>
              <w:t>3</w:t>
            </w:r>
            <w:r w:rsidRPr="4CBE40C2" w:rsidR="003C1615">
              <w:rPr>
                <w:rFonts w:cs="Calibri"/>
                <w:sz w:val="24"/>
                <w:szCs w:val="24"/>
                <w:lang w:val="en-US" w:eastAsia="en-GB"/>
              </w:rPr>
              <w:t xml:space="preserve"> / Semester 1</w:t>
            </w:r>
          </w:p>
        </w:tc>
      </w:tr>
      <w:tr w:rsidRPr="00C77F46" w:rsidR="00F16E54" w:rsidTr="4CBE40C2" w14:paraId="696E9037" w14:textId="77777777">
        <w:trPr>
          <w:trHeight w:val="595"/>
        </w:trPr>
        <w:tc>
          <w:tcPr>
            <w:tcW w:w="2127" w:type="dxa"/>
            <w:shd w:val="clear" w:color="auto" w:fill="D9E2F3" w:themeFill="accent1" w:themeFillTint="33"/>
            <w:tcMar/>
            <w:vAlign w:val="center"/>
          </w:tcPr>
          <w:p w:rsidRPr="00C77F46" w:rsidR="00E45217" w:rsidP="001F6FEB" w:rsidRDefault="00E45217" w14:paraId="0997F894" w14:textId="77777777">
            <w:pPr>
              <w:spacing w:before="120" w:after="120"/>
              <w:rPr>
                <w:rFonts w:cs="Calibri"/>
                <w:b/>
                <w:sz w:val="24"/>
                <w:szCs w:val="24"/>
                <w:lang w:val="en-US" w:eastAsia="en-GB"/>
              </w:rPr>
            </w:pPr>
            <w:r w:rsidRPr="00C77F46">
              <w:rPr>
                <w:rFonts w:cs="Calibri"/>
                <w:b/>
                <w:sz w:val="24"/>
                <w:szCs w:val="24"/>
                <w:lang w:val="en-US" w:eastAsia="en-GB"/>
              </w:rPr>
              <w:t>Teacher’s name</w:t>
            </w:r>
          </w:p>
        </w:tc>
        <w:tc>
          <w:tcPr>
            <w:tcW w:w="7654" w:type="dxa"/>
            <w:gridSpan w:val="6"/>
            <w:noWrap/>
            <w:tcMar/>
            <w:vAlign w:val="center"/>
          </w:tcPr>
          <w:p w:rsidRPr="00C77F46" w:rsidR="00E45217" w:rsidP="1A9E3542" w:rsidRDefault="7793A8F6" w14:paraId="26280C5A" w14:textId="516C38D1">
            <w:pPr>
              <w:spacing w:before="120" w:after="120"/>
              <w:rPr>
                <w:rFonts w:cs="Calibri"/>
                <w:sz w:val="24"/>
                <w:szCs w:val="24"/>
                <w:lang w:val="en-GB" w:eastAsia="en-GB"/>
              </w:rPr>
            </w:pPr>
            <w:r w:rsidRPr="1A9E3542">
              <w:rPr>
                <w:rFonts w:cs="Calibri"/>
                <w:sz w:val="24"/>
                <w:szCs w:val="24"/>
                <w:lang w:val="en-GB" w:eastAsia="en-GB"/>
              </w:rPr>
              <w:t xml:space="preserve">Antonia Zachariou  </w:t>
            </w:r>
          </w:p>
        </w:tc>
      </w:tr>
      <w:tr w:rsidRPr="00C77F46" w:rsidR="00F16E54" w:rsidTr="4CBE40C2" w14:paraId="1B2A5B45" w14:textId="77777777">
        <w:trPr>
          <w:trHeight w:val="255"/>
        </w:trPr>
        <w:tc>
          <w:tcPr>
            <w:tcW w:w="2127" w:type="dxa"/>
            <w:shd w:val="clear" w:color="auto" w:fill="D9E2F3" w:themeFill="accent1" w:themeFillTint="33"/>
            <w:tcMar/>
            <w:vAlign w:val="center"/>
          </w:tcPr>
          <w:p w:rsidRPr="00C77F46" w:rsidR="00E45217" w:rsidP="001F6FEB" w:rsidRDefault="00E45217" w14:paraId="519F7EAC" w14:textId="77777777">
            <w:pPr>
              <w:spacing w:before="120" w:after="120"/>
              <w:rPr>
                <w:rFonts w:cs="Calibri"/>
                <w:b/>
                <w:sz w:val="24"/>
                <w:szCs w:val="24"/>
                <w:lang w:eastAsia="en-GB"/>
              </w:rPr>
            </w:pPr>
            <w:r w:rsidRPr="00C77F46">
              <w:rPr>
                <w:rFonts w:cs="Calibri"/>
                <w:b/>
                <w:sz w:val="24"/>
                <w:szCs w:val="24"/>
                <w:lang w:eastAsia="en-GB"/>
              </w:rPr>
              <w:t>ECTS</w:t>
            </w:r>
          </w:p>
        </w:tc>
        <w:tc>
          <w:tcPr>
            <w:tcW w:w="987" w:type="dxa"/>
            <w:noWrap/>
            <w:tcMar/>
            <w:vAlign w:val="center"/>
          </w:tcPr>
          <w:p w:rsidRPr="00C77F46" w:rsidR="00E45217" w:rsidP="40A28E8D" w:rsidRDefault="727A64C4" w14:paraId="6ECB6D84" w14:textId="20CBA4AA">
            <w:pPr>
              <w:spacing w:before="120" w:after="120"/>
              <w:rPr>
                <w:rFonts w:cs="Calibri"/>
                <w:sz w:val="24"/>
                <w:szCs w:val="24"/>
                <w:lang w:val="en-GB"/>
              </w:rPr>
            </w:pPr>
            <w:r w:rsidRPr="40A28E8D">
              <w:rPr>
                <w:rFonts w:cs="Calibri"/>
                <w:color w:val="000000" w:themeColor="text1"/>
                <w:sz w:val="24"/>
                <w:szCs w:val="24"/>
                <w:lang w:val="en-US"/>
              </w:rPr>
              <w:t>7.5</w:t>
            </w:r>
          </w:p>
        </w:tc>
        <w:tc>
          <w:tcPr>
            <w:tcW w:w="2394" w:type="dxa"/>
            <w:shd w:val="clear" w:color="auto" w:fill="D9E2F3" w:themeFill="accent1" w:themeFillTint="33"/>
            <w:tcMar/>
            <w:vAlign w:val="center"/>
          </w:tcPr>
          <w:p w:rsidRPr="00C77F46" w:rsidR="00E45217" w:rsidP="001F6FEB" w:rsidRDefault="00E45217" w14:paraId="0D35436A" w14:textId="77777777">
            <w:pPr>
              <w:spacing w:before="120" w:after="120"/>
              <w:jc w:val="right"/>
              <w:rPr>
                <w:rFonts w:cs="Calibri"/>
                <w:b/>
                <w:sz w:val="24"/>
                <w:szCs w:val="24"/>
                <w:lang w:val="en-US" w:eastAsia="en-GB"/>
              </w:rPr>
            </w:pPr>
            <w:r w:rsidRPr="00C77F46">
              <w:rPr>
                <w:rFonts w:cs="Calibri"/>
                <w:b/>
                <w:sz w:val="24"/>
                <w:szCs w:val="24"/>
                <w:lang w:val="en-US" w:eastAsia="en-GB"/>
              </w:rPr>
              <w:t>Lectures</w:t>
            </w:r>
            <w:r w:rsidRPr="00C77F46">
              <w:rPr>
                <w:rFonts w:cs="Calibri"/>
                <w:b/>
                <w:sz w:val="24"/>
                <w:szCs w:val="24"/>
                <w:lang w:eastAsia="en-GB"/>
              </w:rPr>
              <w:t xml:space="preserve"> / </w:t>
            </w:r>
            <w:r w:rsidRPr="00C77F46">
              <w:rPr>
                <w:rFonts w:cs="Calibri"/>
                <w:b/>
                <w:sz w:val="24"/>
                <w:szCs w:val="24"/>
                <w:lang w:val="en-US" w:eastAsia="en-GB"/>
              </w:rPr>
              <w:t>week</w:t>
            </w:r>
          </w:p>
        </w:tc>
        <w:tc>
          <w:tcPr>
            <w:tcW w:w="866" w:type="dxa"/>
            <w:tcMar/>
            <w:vAlign w:val="center"/>
          </w:tcPr>
          <w:p w:rsidRPr="00C77F46" w:rsidR="00E45217" w:rsidP="001F6FEB" w:rsidRDefault="00615CF7" w14:paraId="4F67E0B2" w14:textId="4D0D69A2">
            <w:pPr>
              <w:spacing w:before="120" w:after="120"/>
              <w:rPr>
                <w:rFonts w:cs="Calibri"/>
                <w:sz w:val="24"/>
                <w:szCs w:val="24"/>
                <w:lang w:val="en-GB" w:eastAsia="en-GB"/>
              </w:rPr>
            </w:pPr>
            <w:r w:rsidRPr="00C77F46">
              <w:rPr>
                <w:rFonts w:cs="Calibri"/>
                <w:sz w:val="24"/>
                <w:szCs w:val="24"/>
                <w:lang w:val="en-GB" w:eastAsia="en-GB"/>
              </w:rPr>
              <w:t>1</w:t>
            </w:r>
          </w:p>
        </w:tc>
        <w:tc>
          <w:tcPr>
            <w:tcW w:w="2194" w:type="dxa"/>
            <w:gridSpan w:val="2"/>
            <w:shd w:val="clear" w:color="auto" w:fill="D9E2F3" w:themeFill="accent1" w:themeFillTint="33"/>
            <w:tcMar/>
            <w:vAlign w:val="center"/>
          </w:tcPr>
          <w:p w:rsidRPr="00C77F46" w:rsidR="00E45217" w:rsidP="001F6FEB" w:rsidRDefault="00E45217" w14:paraId="5F23E66D" w14:textId="77777777">
            <w:pPr>
              <w:spacing w:before="120" w:after="120"/>
              <w:jc w:val="right"/>
              <w:rPr>
                <w:rFonts w:cs="Calibri"/>
                <w:b/>
                <w:sz w:val="24"/>
                <w:szCs w:val="24"/>
                <w:lang w:val="en-US" w:eastAsia="en-GB"/>
              </w:rPr>
            </w:pPr>
            <w:r w:rsidRPr="00C77F46">
              <w:rPr>
                <w:rFonts w:cs="Calibri"/>
                <w:b/>
                <w:sz w:val="24"/>
                <w:szCs w:val="24"/>
                <w:lang w:val="en-US" w:eastAsia="en-GB"/>
              </w:rPr>
              <w:t>Laboratories</w:t>
            </w:r>
            <w:r w:rsidRPr="00C77F46">
              <w:rPr>
                <w:rFonts w:cs="Calibri"/>
                <w:b/>
                <w:sz w:val="24"/>
                <w:szCs w:val="24"/>
                <w:lang w:eastAsia="en-GB"/>
              </w:rPr>
              <w:t xml:space="preserve"> / </w:t>
            </w:r>
            <w:r w:rsidRPr="00C77F46">
              <w:rPr>
                <w:rFonts w:cs="Calibri"/>
                <w:b/>
                <w:sz w:val="24"/>
                <w:szCs w:val="24"/>
                <w:lang w:val="en-US" w:eastAsia="en-GB"/>
              </w:rPr>
              <w:t>week</w:t>
            </w:r>
          </w:p>
        </w:tc>
        <w:tc>
          <w:tcPr>
            <w:tcW w:w="1213" w:type="dxa"/>
            <w:tcMar/>
            <w:vAlign w:val="center"/>
          </w:tcPr>
          <w:p w:rsidRPr="00C77F46" w:rsidR="00E45217" w:rsidP="001F6FEB" w:rsidRDefault="00615CF7" w14:paraId="7F4BD4A9" w14:textId="29B6B7B0">
            <w:pPr>
              <w:spacing w:before="120" w:after="120"/>
              <w:rPr>
                <w:rFonts w:cs="Calibri"/>
                <w:sz w:val="24"/>
                <w:szCs w:val="24"/>
                <w:lang w:val="en-GB" w:eastAsia="en-GB"/>
              </w:rPr>
            </w:pPr>
            <w:r w:rsidRPr="00C77F46">
              <w:rPr>
                <w:rFonts w:cs="Calibri"/>
                <w:sz w:val="24"/>
                <w:szCs w:val="24"/>
                <w:lang w:val="en-GB" w:eastAsia="en-GB"/>
              </w:rPr>
              <w:t>0</w:t>
            </w:r>
          </w:p>
        </w:tc>
      </w:tr>
      <w:tr w:rsidRPr="00C77F46" w:rsidR="00F16E54" w:rsidTr="4CBE40C2" w14:paraId="7326D385" w14:textId="77777777">
        <w:trPr>
          <w:trHeight w:val="255"/>
        </w:trPr>
        <w:tc>
          <w:tcPr>
            <w:tcW w:w="2127" w:type="dxa"/>
            <w:shd w:val="clear" w:color="auto" w:fill="D9E2F3" w:themeFill="accent1" w:themeFillTint="33"/>
            <w:tcMar/>
            <w:vAlign w:val="center"/>
          </w:tcPr>
          <w:p w:rsidRPr="00C77F46" w:rsidR="00E45217" w:rsidP="001F6FEB" w:rsidRDefault="00E45217" w14:paraId="42FC33EB" w14:textId="77777777">
            <w:pPr>
              <w:spacing w:before="120" w:after="120"/>
              <w:rPr>
                <w:rFonts w:cs="Calibri"/>
                <w:b/>
                <w:sz w:val="24"/>
                <w:szCs w:val="24"/>
                <w:lang w:val="en-US" w:eastAsia="en-GB"/>
              </w:rPr>
            </w:pPr>
            <w:r w:rsidRPr="00C77F46">
              <w:rPr>
                <w:rFonts w:cs="Calibri"/>
                <w:b/>
                <w:sz w:val="24"/>
                <w:szCs w:val="24"/>
                <w:lang w:val="en-US" w:eastAsia="en-GB"/>
              </w:rPr>
              <w:t>Course purpose and objectives</w:t>
            </w:r>
          </w:p>
        </w:tc>
        <w:tc>
          <w:tcPr>
            <w:tcW w:w="7654" w:type="dxa"/>
            <w:gridSpan w:val="6"/>
            <w:shd w:val="clear" w:color="auto" w:fill="auto"/>
            <w:noWrap/>
            <w:tcMar/>
            <w:vAlign w:val="center"/>
          </w:tcPr>
          <w:p w:rsidRPr="00C77F46" w:rsidR="00023876" w:rsidP="000020AE" w:rsidRDefault="00394170" w14:paraId="60608DA5" w14:textId="1E71C408">
            <w:pPr>
              <w:rPr>
                <w:rFonts w:cs="Calibri"/>
                <w:sz w:val="24"/>
                <w:szCs w:val="24"/>
              </w:rPr>
            </w:pPr>
            <w:r w:rsidRPr="00C77F46">
              <w:rPr>
                <w:rFonts w:cs="Calibri"/>
                <w:sz w:val="24"/>
                <w:szCs w:val="24"/>
                <w:lang w:val="en-US"/>
              </w:rPr>
              <w:t xml:space="preserve">The purpose of this course </w:t>
            </w:r>
            <w:r w:rsidRPr="00C77F46">
              <w:rPr>
                <w:rFonts w:cs="Calibri"/>
                <w:sz w:val="24"/>
                <w:szCs w:val="24"/>
              </w:rPr>
              <w:t>is to give students a thorough understanding of the fundamental ideas, theories, and research techniques in the discipline. The goal of this course is to examine the complex mechanisms by which people grow physically, mentally, emotionally, and socially throughout their lives. Students should have a strong foundation in developmental psychology by the end of the course, enabling them to evaluate human development critically and apply their understanding to a variety of real-world situations.</w:t>
            </w:r>
          </w:p>
        </w:tc>
      </w:tr>
      <w:tr w:rsidRPr="00C77F46" w:rsidR="00F16E54" w:rsidTr="4CBE40C2" w14:paraId="3797ADC2" w14:textId="77777777">
        <w:trPr>
          <w:trHeight w:val="510"/>
        </w:trPr>
        <w:tc>
          <w:tcPr>
            <w:tcW w:w="2127" w:type="dxa"/>
            <w:shd w:val="clear" w:color="auto" w:fill="D9E2F3" w:themeFill="accent1" w:themeFillTint="33"/>
            <w:tcMar/>
            <w:vAlign w:val="center"/>
          </w:tcPr>
          <w:p w:rsidRPr="00C77F46" w:rsidR="00E45217" w:rsidP="001F6FEB" w:rsidRDefault="00E45217" w14:paraId="338D9AB1" w14:textId="77777777">
            <w:pPr>
              <w:spacing w:before="120" w:after="120"/>
              <w:rPr>
                <w:rFonts w:cs="Calibri"/>
                <w:b/>
                <w:sz w:val="24"/>
                <w:szCs w:val="24"/>
                <w:lang w:val="en-US" w:eastAsia="en-GB"/>
              </w:rPr>
            </w:pPr>
            <w:r w:rsidRPr="00C77F46">
              <w:rPr>
                <w:rFonts w:cs="Calibri"/>
                <w:b/>
                <w:sz w:val="24"/>
                <w:szCs w:val="24"/>
                <w:lang w:val="en-US" w:eastAsia="en-GB"/>
              </w:rPr>
              <w:t>Learning outcomes</w:t>
            </w:r>
          </w:p>
        </w:tc>
        <w:tc>
          <w:tcPr>
            <w:tcW w:w="7654" w:type="dxa"/>
            <w:gridSpan w:val="6"/>
            <w:noWrap/>
            <w:tcMar/>
            <w:vAlign w:val="center"/>
          </w:tcPr>
          <w:p w:rsidRPr="00C77F46" w:rsidR="00E45217" w:rsidP="00DE1F35" w:rsidRDefault="00DE1F35" w14:paraId="0978DBFD" w14:textId="77777777">
            <w:pPr>
              <w:spacing w:before="120" w:after="120"/>
              <w:rPr>
                <w:rFonts w:cs="Calibri"/>
                <w:sz w:val="24"/>
                <w:szCs w:val="24"/>
                <w:lang w:val="en-GB"/>
              </w:rPr>
            </w:pPr>
            <w:r w:rsidRPr="00C77F46">
              <w:rPr>
                <w:rFonts w:cs="Calibri"/>
                <w:sz w:val="24"/>
                <w:szCs w:val="24"/>
                <w:lang w:val="en-US"/>
              </w:rPr>
              <w:t xml:space="preserve">The following learning </w:t>
            </w:r>
            <w:r w:rsidRPr="00C77F46">
              <w:rPr>
                <w:rFonts w:cs="Calibri"/>
                <w:sz w:val="24"/>
                <w:szCs w:val="24"/>
                <w:lang w:val="en-GB"/>
              </w:rPr>
              <w:t xml:space="preserve">outcomes are expected, where students will: </w:t>
            </w:r>
          </w:p>
          <w:p w:rsidRPr="004878FE" w:rsidR="004878FE" w:rsidP="004878FE" w:rsidRDefault="004878FE" w14:paraId="6E6FEF2F" w14:textId="77777777">
            <w:pPr>
              <w:pStyle w:val="ListParagraph"/>
              <w:numPr>
                <w:ilvl w:val="0"/>
                <w:numId w:val="42"/>
              </w:numPr>
              <w:spacing w:before="120" w:after="120" w:line="240" w:lineRule="auto"/>
              <w:rPr>
                <w:rFonts w:cs="Calibri"/>
                <w:sz w:val="24"/>
                <w:szCs w:val="24"/>
              </w:rPr>
            </w:pPr>
            <w:r w:rsidRPr="004878FE">
              <w:rPr>
                <w:rFonts w:cs="Calibri"/>
                <w:sz w:val="24"/>
                <w:szCs w:val="24"/>
              </w:rPr>
              <w:t>Demonstrate a thorough understanding of the fundamental ideas and theories of developmental psychology.</w:t>
            </w:r>
          </w:p>
          <w:p w:rsidRPr="004878FE" w:rsidR="004878FE" w:rsidP="004878FE" w:rsidRDefault="004878FE" w14:paraId="5737E099" w14:textId="77777777">
            <w:pPr>
              <w:pStyle w:val="ListParagraph"/>
              <w:numPr>
                <w:ilvl w:val="0"/>
                <w:numId w:val="42"/>
              </w:numPr>
              <w:spacing w:before="120" w:after="120" w:line="240" w:lineRule="auto"/>
              <w:rPr>
                <w:rFonts w:cs="Calibri"/>
                <w:sz w:val="24"/>
                <w:szCs w:val="24"/>
              </w:rPr>
            </w:pPr>
            <w:r w:rsidRPr="004878FE">
              <w:rPr>
                <w:rFonts w:cs="Calibri"/>
                <w:sz w:val="24"/>
                <w:szCs w:val="24"/>
              </w:rPr>
              <w:t>Identify major milestones in physical, cognitive, emotional, and social development.</w:t>
            </w:r>
          </w:p>
          <w:p w:rsidRPr="004878FE" w:rsidR="004878FE" w:rsidP="004878FE" w:rsidRDefault="004878FE" w14:paraId="15B0379C" w14:textId="77777777">
            <w:pPr>
              <w:pStyle w:val="ListParagraph"/>
              <w:numPr>
                <w:ilvl w:val="0"/>
                <w:numId w:val="42"/>
              </w:numPr>
              <w:spacing w:before="120" w:after="120" w:line="240" w:lineRule="auto"/>
              <w:rPr>
                <w:rFonts w:cs="Calibri"/>
                <w:sz w:val="24"/>
                <w:szCs w:val="24"/>
              </w:rPr>
            </w:pPr>
            <w:r w:rsidRPr="004878FE">
              <w:rPr>
                <w:rFonts w:cs="Calibri"/>
                <w:sz w:val="24"/>
                <w:szCs w:val="24"/>
              </w:rPr>
              <w:t>Analyze developmental research papers and evaluate different research designs.</w:t>
            </w:r>
          </w:p>
          <w:p w:rsidRPr="004878FE" w:rsidR="004878FE" w:rsidP="004878FE" w:rsidRDefault="004878FE" w14:paraId="24520FF9" w14:textId="77777777">
            <w:pPr>
              <w:pStyle w:val="ListParagraph"/>
              <w:numPr>
                <w:ilvl w:val="0"/>
                <w:numId w:val="42"/>
              </w:numPr>
              <w:spacing w:before="120" w:after="120" w:line="240" w:lineRule="auto"/>
              <w:rPr>
                <w:rFonts w:cs="Calibri"/>
                <w:sz w:val="24"/>
                <w:szCs w:val="24"/>
              </w:rPr>
            </w:pPr>
            <w:r w:rsidRPr="004878FE">
              <w:rPr>
                <w:rFonts w:cs="Calibri"/>
                <w:sz w:val="24"/>
                <w:szCs w:val="24"/>
              </w:rPr>
              <w:t>Engage in discussions about genetic and environmental influences on development.</w:t>
            </w:r>
          </w:p>
          <w:p w:rsidRPr="004878FE" w:rsidR="006D5CFE" w:rsidP="004878FE" w:rsidRDefault="004878FE" w14:paraId="5A743810" w14:textId="59F1C56D">
            <w:pPr>
              <w:pStyle w:val="ListParagraph"/>
              <w:numPr>
                <w:ilvl w:val="0"/>
                <w:numId w:val="42"/>
              </w:numPr>
              <w:spacing w:before="120" w:after="120" w:line="240" w:lineRule="auto"/>
              <w:rPr>
                <w:rFonts w:cs="Calibri"/>
                <w:sz w:val="24"/>
                <w:szCs w:val="24"/>
              </w:rPr>
            </w:pPr>
            <w:r w:rsidRPr="004878FE">
              <w:rPr>
                <w:rFonts w:cs="Calibri"/>
                <w:sz w:val="24"/>
                <w:szCs w:val="24"/>
              </w:rPr>
              <w:t>Apply developmental psychology knowledge in teaching, parenting, counseling, and policymaking.</w:t>
            </w:r>
          </w:p>
        </w:tc>
      </w:tr>
      <w:tr w:rsidRPr="00C77F46" w:rsidR="00F16E54" w:rsidTr="4CBE40C2" w14:paraId="106B182A" w14:textId="77777777">
        <w:trPr>
          <w:trHeight w:val="663"/>
        </w:trPr>
        <w:tc>
          <w:tcPr>
            <w:tcW w:w="2127" w:type="dxa"/>
            <w:shd w:val="clear" w:color="auto" w:fill="D9E2F3" w:themeFill="accent1" w:themeFillTint="33"/>
            <w:tcMar/>
            <w:vAlign w:val="center"/>
          </w:tcPr>
          <w:p w:rsidRPr="00C77F46" w:rsidR="00E45217" w:rsidP="001F6FEB" w:rsidRDefault="00E45217" w14:paraId="50F1AD30" w14:textId="77777777">
            <w:pPr>
              <w:spacing w:before="120" w:after="120"/>
              <w:rPr>
                <w:rFonts w:cs="Calibri"/>
                <w:b/>
                <w:sz w:val="24"/>
                <w:szCs w:val="24"/>
                <w:lang w:val="en-US" w:eastAsia="en-GB"/>
              </w:rPr>
            </w:pPr>
            <w:r w:rsidRPr="00C77F46">
              <w:rPr>
                <w:rFonts w:cs="Calibri"/>
                <w:b/>
                <w:sz w:val="24"/>
                <w:szCs w:val="24"/>
                <w:lang w:val="en-US" w:eastAsia="en-GB"/>
              </w:rPr>
              <w:t>Prerequisites</w:t>
            </w:r>
          </w:p>
        </w:tc>
        <w:tc>
          <w:tcPr>
            <w:tcW w:w="3397" w:type="dxa"/>
            <w:gridSpan w:val="2"/>
            <w:noWrap/>
            <w:tcMar/>
            <w:vAlign w:val="center"/>
          </w:tcPr>
          <w:p w:rsidRPr="00C77F46" w:rsidR="00E45217" w:rsidP="001F6FEB" w:rsidRDefault="00615CF7" w14:paraId="628DEFBD" w14:textId="352D18A1">
            <w:pPr>
              <w:spacing w:before="120" w:after="120"/>
              <w:rPr>
                <w:rFonts w:cs="Calibri"/>
                <w:sz w:val="24"/>
                <w:szCs w:val="24"/>
                <w:lang w:val="en-GB" w:eastAsia="en-GB"/>
              </w:rPr>
            </w:pPr>
            <w:r w:rsidRPr="00C77F46">
              <w:rPr>
                <w:rFonts w:cs="Calibri"/>
                <w:sz w:val="24"/>
                <w:szCs w:val="24"/>
                <w:lang w:val="en-GB" w:eastAsia="en-GB"/>
              </w:rPr>
              <w:t>None</w:t>
            </w:r>
          </w:p>
        </w:tc>
        <w:tc>
          <w:tcPr>
            <w:tcW w:w="1134" w:type="dxa"/>
            <w:gridSpan w:val="2"/>
            <w:shd w:val="clear" w:color="auto" w:fill="D9E2F3" w:themeFill="accent1" w:themeFillTint="33"/>
            <w:tcMar/>
            <w:vAlign w:val="center"/>
          </w:tcPr>
          <w:p w:rsidRPr="00C77F46" w:rsidR="00E45217" w:rsidP="001F6FEB" w:rsidRDefault="00E45217" w14:paraId="7A3315AD" w14:textId="77777777">
            <w:pPr>
              <w:spacing w:before="120" w:after="120"/>
              <w:jc w:val="right"/>
              <w:rPr>
                <w:rFonts w:cs="Calibri"/>
                <w:b/>
                <w:sz w:val="24"/>
                <w:szCs w:val="24"/>
                <w:lang w:val="en-US" w:eastAsia="en-GB"/>
              </w:rPr>
            </w:pPr>
            <w:r w:rsidRPr="00C77F46">
              <w:rPr>
                <w:rFonts w:cs="Calibri"/>
                <w:b/>
                <w:sz w:val="24"/>
                <w:szCs w:val="24"/>
                <w:lang w:val="en-US" w:eastAsia="en-GB"/>
              </w:rPr>
              <w:t>Required</w:t>
            </w:r>
          </w:p>
        </w:tc>
        <w:tc>
          <w:tcPr>
            <w:tcW w:w="3123" w:type="dxa"/>
            <w:gridSpan w:val="2"/>
            <w:tcMar/>
            <w:vAlign w:val="center"/>
          </w:tcPr>
          <w:p w:rsidRPr="00C77F46" w:rsidR="00E45217" w:rsidP="001F6FEB" w:rsidRDefault="00366212" w14:paraId="14D37CE5" w14:textId="0C636B0F">
            <w:pPr>
              <w:spacing w:before="120" w:after="120"/>
              <w:rPr>
                <w:rFonts w:cs="Calibri"/>
                <w:sz w:val="24"/>
                <w:szCs w:val="24"/>
                <w:lang w:val="en-GB" w:eastAsia="en-GB"/>
              </w:rPr>
            </w:pPr>
            <w:r w:rsidRPr="00C77F46">
              <w:rPr>
                <w:rFonts w:cs="Calibri"/>
                <w:sz w:val="24"/>
                <w:szCs w:val="24"/>
                <w:lang w:val="en-GB" w:eastAsia="en-GB"/>
              </w:rPr>
              <w:t>Yes</w:t>
            </w:r>
          </w:p>
        </w:tc>
      </w:tr>
      <w:tr w:rsidRPr="00C77F46" w:rsidR="00F16E54" w:rsidTr="4CBE40C2" w14:paraId="580A7B4A" w14:textId="77777777">
        <w:trPr>
          <w:trHeight w:val="255"/>
        </w:trPr>
        <w:tc>
          <w:tcPr>
            <w:tcW w:w="2127" w:type="dxa"/>
            <w:shd w:val="clear" w:color="auto" w:fill="D9E2F3" w:themeFill="accent1" w:themeFillTint="33"/>
            <w:tcMar/>
            <w:vAlign w:val="center"/>
          </w:tcPr>
          <w:p w:rsidRPr="00C77F46" w:rsidR="00E45217" w:rsidP="001F6FEB" w:rsidRDefault="00E45217" w14:paraId="778AB4DB" w14:textId="77777777">
            <w:pPr>
              <w:spacing w:before="120" w:after="120"/>
              <w:rPr>
                <w:rFonts w:cs="Calibri"/>
                <w:b/>
                <w:sz w:val="24"/>
                <w:szCs w:val="24"/>
                <w:lang w:val="en-US" w:eastAsia="en-GB"/>
              </w:rPr>
            </w:pPr>
            <w:r w:rsidRPr="00C77F46">
              <w:rPr>
                <w:rFonts w:cs="Calibri"/>
                <w:b/>
                <w:sz w:val="24"/>
                <w:szCs w:val="24"/>
                <w:lang w:val="en-US" w:eastAsia="en-GB"/>
              </w:rPr>
              <w:t>Course content</w:t>
            </w:r>
          </w:p>
        </w:tc>
        <w:tc>
          <w:tcPr>
            <w:tcW w:w="7654" w:type="dxa"/>
            <w:gridSpan w:val="6"/>
            <w:noWrap/>
            <w:tcMar/>
            <w:vAlign w:val="center"/>
          </w:tcPr>
          <w:p w:rsidR="00B54941" w:rsidP="00B54941" w:rsidRDefault="00B54941" w14:paraId="62F5C5CF" w14:textId="0AC4276B">
            <w:pPr>
              <w:spacing w:line="259" w:lineRule="auto"/>
              <w:rPr>
                <w:rFonts w:cs="Calibri"/>
                <w:sz w:val="24"/>
                <w:szCs w:val="24"/>
                <w:lang w:val="en-US"/>
              </w:rPr>
            </w:pPr>
            <w:r>
              <w:rPr>
                <w:rFonts w:cs="Calibri"/>
                <w:sz w:val="24"/>
                <w:szCs w:val="24"/>
                <w:lang w:val="en-US"/>
              </w:rPr>
              <w:t>Students should acquire</w:t>
            </w:r>
            <w:r w:rsidRPr="00C77F46">
              <w:rPr>
                <w:rFonts w:cs="Calibri"/>
                <w:sz w:val="24"/>
                <w:szCs w:val="24"/>
              </w:rPr>
              <w:t xml:space="preserve"> a thorough understanding of the fundamental ideas, theories, and research techniques in the discipline. The goal of this course is to examine the complex mechanisms by which people grow physically, mentally, emotionally, and socially throughout their lives. Students should have a strong foundation in developmental psychology by the end of the course, enabling them to evaluate human development critically and apply their understanding to a variety of real-world situations.</w:t>
            </w:r>
          </w:p>
          <w:p w:rsidRPr="00C77F46" w:rsidR="00F775AE" w:rsidP="00B54941" w:rsidRDefault="005E3C54" w14:paraId="690FE29B" w14:textId="7E56CCA5">
            <w:pPr>
              <w:spacing w:line="259" w:lineRule="auto"/>
              <w:rPr>
                <w:rFonts w:cs="Calibri"/>
                <w:sz w:val="24"/>
                <w:szCs w:val="24"/>
              </w:rPr>
            </w:pPr>
            <w:r w:rsidRPr="00C77F46">
              <w:rPr>
                <w:rFonts w:cs="Calibri"/>
                <w:sz w:val="24"/>
                <w:szCs w:val="24"/>
                <w:lang w:val="en-US"/>
              </w:rPr>
              <w:t>Week 1</w:t>
            </w:r>
            <w:r w:rsidRPr="00C77F46">
              <w:rPr>
                <w:rFonts w:cs="Calibri"/>
                <w:sz w:val="24"/>
                <w:szCs w:val="24"/>
              </w:rPr>
              <w:t>: Introduction to Developmental Psychology</w:t>
            </w:r>
          </w:p>
          <w:p w:rsidRPr="00C77F46" w:rsidR="00F775AE" w:rsidP="00F775AE" w:rsidRDefault="00930F33" w14:paraId="44E00D8F" w14:textId="73773A28">
            <w:pPr>
              <w:rPr>
                <w:rFonts w:cs="Calibri"/>
                <w:sz w:val="24"/>
                <w:szCs w:val="24"/>
                <w:lang w:val="en-US"/>
              </w:rPr>
            </w:pPr>
            <w:r w:rsidRPr="00C77F46">
              <w:rPr>
                <w:rFonts w:cs="Calibri"/>
                <w:sz w:val="24"/>
                <w:szCs w:val="24"/>
                <w:lang w:val="en-US"/>
              </w:rPr>
              <w:lastRenderedPageBreak/>
              <w:t>Week 2: Prenatal and Early Childhood Development</w:t>
            </w:r>
          </w:p>
          <w:p w:rsidRPr="00C77F46" w:rsidR="00F775AE" w:rsidP="00F775AE" w:rsidRDefault="00E878EA" w14:paraId="5A06F4CF" w14:textId="110498EA">
            <w:pPr>
              <w:rPr>
                <w:rFonts w:cs="Calibri"/>
                <w:sz w:val="24"/>
                <w:szCs w:val="24"/>
                <w:lang w:val="en-US"/>
              </w:rPr>
            </w:pPr>
            <w:r w:rsidRPr="00C77F46">
              <w:rPr>
                <w:rFonts w:cs="Calibri"/>
                <w:sz w:val="24"/>
                <w:szCs w:val="24"/>
                <w:lang w:val="en-US"/>
              </w:rPr>
              <w:t>Week 3</w:t>
            </w:r>
            <w:r w:rsidRPr="00C77F46" w:rsidR="00930F33">
              <w:rPr>
                <w:rFonts w:cs="Calibri"/>
                <w:sz w:val="24"/>
                <w:szCs w:val="24"/>
                <w:lang w:val="en-US"/>
              </w:rPr>
              <w:t>: Cognitive Development</w:t>
            </w:r>
          </w:p>
          <w:p w:rsidRPr="00C77F46" w:rsidR="00F775AE" w:rsidP="00F775AE" w:rsidRDefault="00657754" w14:paraId="45DB5D10" w14:textId="64183802">
            <w:pPr>
              <w:rPr>
                <w:rFonts w:cs="Calibri"/>
                <w:sz w:val="24"/>
                <w:szCs w:val="24"/>
                <w:lang w:val="en-US"/>
              </w:rPr>
            </w:pPr>
            <w:r w:rsidRPr="00C77F46">
              <w:rPr>
                <w:rFonts w:cs="Calibri"/>
                <w:sz w:val="24"/>
                <w:szCs w:val="24"/>
                <w:lang w:val="en-US"/>
              </w:rPr>
              <w:t>Week 4</w:t>
            </w:r>
            <w:r w:rsidRPr="00C77F46" w:rsidR="00930F33">
              <w:rPr>
                <w:rFonts w:cs="Calibri"/>
                <w:sz w:val="24"/>
                <w:szCs w:val="24"/>
                <w:lang w:val="en-US"/>
              </w:rPr>
              <w:t>: Social and Emotional Development</w:t>
            </w:r>
          </w:p>
          <w:p w:rsidRPr="00C77F46" w:rsidR="00F775AE" w:rsidP="00F775AE" w:rsidRDefault="00B12FFE" w14:paraId="1FE05338" w14:textId="5FC5D597">
            <w:pPr>
              <w:rPr>
                <w:rFonts w:cs="Calibri"/>
                <w:sz w:val="24"/>
                <w:szCs w:val="24"/>
                <w:lang w:val="en-US"/>
              </w:rPr>
            </w:pPr>
            <w:r w:rsidRPr="00C77F46">
              <w:rPr>
                <w:rFonts w:cs="Calibri"/>
                <w:sz w:val="24"/>
                <w:szCs w:val="24"/>
                <w:lang w:val="en-US"/>
              </w:rPr>
              <w:t>Week 5</w:t>
            </w:r>
            <w:r w:rsidRPr="00C77F46" w:rsidR="00930F33">
              <w:rPr>
                <w:rFonts w:cs="Calibri"/>
                <w:sz w:val="24"/>
                <w:szCs w:val="24"/>
                <w:lang w:val="en-US"/>
              </w:rPr>
              <w:t>: Middle Childhood and Adolescence</w:t>
            </w:r>
          </w:p>
          <w:p w:rsidRPr="00C77F46" w:rsidR="003C1615" w:rsidP="003C1615" w:rsidRDefault="00B06A30" w14:paraId="2EEAE5B1" w14:textId="67F72B97">
            <w:pPr>
              <w:rPr>
                <w:rFonts w:cs="Calibri"/>
                <w:sz w:val="24"/>
                <w:szCs w:val="24"/>
                <w:lang w:val="en-US"/>
              </w:rPr>
            </w:pPr>
            <w:r w:rsidRPr="00C77F46">
              <w:rPr>
                <w:rFonts w:cs="Calibri"/>
                <w:sz w:val="24"/>
                <w:szCs w:val="24"/>
                <w:lang w:val="en-US"/>
              </w:rPr>
              <w:t>Week 6</w:t>
            </w:r>
            <w:r w:rsidRPr="00C77F46" w:rsidR="00930F33">
              <w:rPr>
                <w:rFonts w:cs="Calibri"/>
                <w:sz w:val="24"/>
                <w:szCs w:val="24"/>
                <w:lang w:val="en-US"/>
              </w:rPr>
              <w:t>: Adulthood and Aging</w:t>
            </w:r>
            <w:r w:rsidRPr="00C77F46">
              <w:rPr>
                <w:rFonts w:cs="Calibri"/>
                <w:sz w:val="24"/>
                <w:szCs w:val="24"/>
                <w:lang w:val="en-US"/>
              </w:rPr>
              <w:t xml:space="preserve"> </w:t>
            </w:r>
          </w:p>
          <w:p w:rsidRPr="00C77F46" w:rsidR="003C1615" w:rsidP="003C1615" w:rsidRDefault="00880688" w14:paraId="516C77B3" w14:textId="2210546D">
            <w:pPr>
              <w:rPr>
                <w:rFonts w:cs="Calibri"/>
                <w:sz w:val="24"/>
                <w:szCs w:val="24"/>
                <w:lang w:val="en-US"/>
              </w:rPr>
            </w:pPr>
            <w:r w:rsidRPr="00C77F46">
              <w:rPr>
                <w:rFonts w:cs="Calibri"/>
                <w:sz w:val="24"/>
                <w:szCs w:val="24"/>
                <w:lang w:val="en-US"/>
              </w:rPr>
              <w:t>Week 7</w:t>
            </w:r>
            <w:r w:rsidRPr="00C77F46" w:rsidR="00930F33">
              <w:rPr>
                <w:rFonts w:cs="Calibri"/>
                <w:sz w:val="24"/>
                <w:szCs w:val="24"/>
                <w:lang w:val="en-US"/>
              </w:rPr>
              <w:t xml:space="preserve">: </w:t>
            </w:r>
            <w:r w:rsidRPr="00C77F46">
              <w:rPr>
                <w:rFonts w:cs="Calibri"/>
                <w:sz w:val="24"/>
                <w:szCs w:val="24"/>
                <w:lang w:val="en-US"/>
              </w:rPr>
              <w:t xml:space="preserve">Cultural and Gender </w:t>
            </w:r>
            <w:r w:rsidRPr="00C77F46" w:rsidR="00930F33">
              <w:rPr>
                <w:rFonts w:cs="Calibri"/>
                <w:sz w:val="24"/>
                <w:szCs w:val="24"/>
                <w:lang w:val="en-US"/>
              </w:rPr>
              <w:t>Influences</w:t>
            </w:r>
            <w:r w:rsidRPr="00C77F46">
              <w:rPr>
                <w:rFonts w:cs="Calibri"/>
                <w:sz w:val="24"/>
                <w:szCs w:val="24"/>
                <w:lang w:val="en-US"/>
              </w:rPr>
              <w:t xml:space="preserve"> </w:t>
            </w:r>
          </w:p>
          <w:p w:rsidRPr="00C77F46" w:rsidR="003C1615" w:rsidP="003C1615" w:rsidRDefault="00253DB6" w14:paraId="74DA4E79" w14:textId="7245088E">
            <w:pPr>
              <w:rPr>
                <w:rFonts w:cs="Calibri"/>
                <w:sz w:val="24"/>
                <w:szCs w:val="24"/>
                <w:lang w:val="en-US"/>
              </w:rPr>
            </w:pPr>
            <w:r w:rsidRPr="00C77F46">
              <w:rPr>
                <w:rFonts w:cs="Calibri"/>
                <w:sz w:val="24"/>
                <w:szCs w:val="24"/>
                <w:lang w:val="en-US"/>
              </w:rPr>
              <w:t>Week 8</w:t>
            </w:r>
            <w:r w:rsidRPr="00C77F46" w:rsidR="00930F33">
              <w:rPr>
                <w:rFonts w:cs="Calibri"/>
                <w:sz w:val="24"/>
                <w:szCs w:val="24"/>
                <w:lang w:val="en-US"/>
              </w:rPr>
              <w:t>: Dynamics</w:t>
            </w:r>
            <w:r w:rsidRPr="00C77F46">
              <w:rPr>
                <w:rFonts w:cs="Calibri"/>
                <w:sz w:val="24"/>
                <w:szCs w:val="24"/>
                <w:lang w:val="en-US"/>
              </w:rPr>
              <w:t xml:space="preserve"> within Families and Parenting </w:t>
            </w:r>
          </w:p>
          <w:p w:rsidRPr="00C77F46" w:rsidR="003C1615" w:rsidP="003C1615" w:rsidRDefault="00253DB6" w14:paraId="63192211" w14:textId="4C2E81D3">
            <w:pPr>
              <w:rPr>
                <w:rFonts w:cs="Calibri"/>
                <w:sz w:val="24"/>
                <w:szCs w:val="24"/>
                <w:lang w:val="en-US"/>
              </w:rPr>
            </w:pPr>
            <w:r w:rsidRPr="00C77F46">
              <w:rPr>
                <w:rFonts w:cs="Calibri"/>
                <w:sz w:val="24"/>
                <w:szCs w:val="24"/>
                <w:lang w:val="en-US"/>
              </w:rPr>
              <w:t>Week 9</w:t>
            </w:r>
            <w:r w:rsidRPr="00C77F46" w:rsidR="00930F33">
              <w:rPr>
                <w:rFonts w:cs="Calibri"/>
                <w:sz w:val="24"/>
                <w:szCs w:val="24"/>
                <w:lang w:val="en-US"/>
              </w:rPr>
              <w:t>: Risk, Resilience and Intervention</w:t>
            </w:r>
            <w:r w:rsidRPr="00C77F46" w:rsidR="00823C97">
              <w:rPr>
                <w:rFonts w:cs="Calibri"/>
                <w:sz w:val="24"/>
                <w:szCs w:val="24"/>
                <w:lang w:val="en-US"/>
              </w:rPr>
              <w:t xml:space="preserve"> </w:t>
            </w:r>
          </w:p>
          <w:p w:rsidRPr="00C77F46" w:rsidR="003C1615" w:rsidP="003C1615" w:rsidRDefault="00930F33" w14:paraId="2286367E" w14:textId="2F6F636F">
            <w:pPr>
              <w:rPr>
                <w:rFonts w:cs="Calibri"/>
                <w:sz w:val="24"/>
                <w:szCs w:val="24"/>
                <w:lang w:val="en-US"/>
              </w:rPr>
            </w:pPr>
            <w:r w:rsidRPr="00C77F46">
              <w:rPr>
                <w:rFonts w:cs="Calibri"/>
                <w:sz w:val="24"/>
                <w:szCs w:val="24"/>
                <w:lang w:val="en-US"/>
              </w:rPr>
              <w:t xml:space="preserve">Week </w:t>
            </w:r>
            <w:r w:rsidRPr="00C77F46" w:rsidR="00823C97">
              <w:rPr>
                <w:rFonts w:cs="Calibri"/>
                <w:sz w:val="24"/>
                <w:szCs w:val="24"/>
                <w:lang w:val="en-US"/>
              </w:rPr>
              <w:t>10</w:t>
            </w:r>
            <w:r w:rsidRPr="00C77F46">
              <w:rPr>
                <w:rFonts w:cs="Calibri"/>
                <w:sz w:val="24"/>
                <w:szCs w:val="24"/>
                <w:lang w:val="en-US"/>
              </w:rPr>
              <w:t>: Research Methods in Developmental Psychology</w:t>
            </w:r>
            <w:r w:rsidRPr="00C77F46" w:rsidR="00823C97">
              <w:rPr>
                <w:rFonts w:cs="Calibri"/>
                <w:sz w:val="24"/>
                <w:szCs w:val="24"/>
                <w:lang w:val="en-US"/>
              </w:rPr>
              <w:t xml:space="preserve"> </w:t>
            </w:r>
          </w:p>
          <w:p w:rsidRPr="00C77F46" w:rsidR="003C1615" w:rsidP="003C1615" w:rsidRDefault="00E54876" w14:paraId="485FDF9C" w14:textId="77777777">
            <w:pPr>
              <w:rPr>
                <w:rFonts w:cs="Calibri"/>
                <w:sz w:val="24"/>
                <w:szCs w:val="24"/>
                <w:lang w:val="en-US"/>
              </w:rPr>
            </w:pPr>
            <w:r w:rsidRPr="00C77F46">
              <w:rPr>
                <w:rFonts w:cs="Calibri"/>
                <w:sz w:val="24"/>
                <w:szCs w:val="24"/>
                <w:lang w:val="en-US"/>
              </w:rPr>
              <w:t>Week 11</w:t>
            </w:r>
            <w:r w:rsidRPr="00C77F46" w:rsidR="00930F33">
              <w:rPr>
                <w:rFonts w:cs="Calibri"/>
                <w:sz w:val="24"/>
                <w:szCs w:val="24"/>
                <w:lang w:val="en-US"/>
              </w:rPr>
              <w:t xml:space="preserve">: Applications in Education and </w:t>
            </w:r>
            <w:r w:rsidRPr="00C77F46">
              <w:rPr>
                <w:rFonts w:cs="Calibri"/>
                <w:sz w:val="24"/>
                <w:szCs w:val="24"/>
                <w:lang w:val="en-US"/>
              </w:rPr>
              <w:t>Further</w:t>
            </w:r>
          </w:p>
          <w:p w:rsidRPr="00C77F46" w:rsidR="00E45217" w:rsidP="003C1615" w:rsidRDefault="00CE4C39" w14:paraId="1F493F34" w14:textId="21125258">
            <w:pPr>
              <w:rPr>
                <w:rFonts w:cs="Calibri"/>
                <w:sz w:val="24"/>
                <w:szCs w:val="24"/>
              </w:rPr>
            </w:pPr>
            <w:r w:rsidRPr="00C77F46">
              <w:rPr>
                <w:rFonts w:cs="Calibri"/>
                <w:sz w:val="24"/>
                <w:szCs w:val="24"/>
                <w:lang w:val="en-US"/>
              </w:rPr>
              <w:t>Week 12</w:t>
            </w:r>
            <w:r w:rsidRPr="00C77F46" w:rsidR="00930F33">
              <w:rPr>
                <w:rFonts w:cs="Calibri"/>
                <w:sz w:val="24"/>
                <w:szCs w:val="24"/>
                <w:lang w:val="en-US"/>
              </w:rPr>
              <w:t xml:space="preserve">: </w:t>
            </w:r>
            <w:r w:rsidRPr="00C77F46" w:rsidR="004F1733">
              <w:rPr>
                <w:rFonts w:cs="Calibri"/>
                <w:sz w:val="24"/>
                <w:szCs w:val="24"/>
                <w:lang w:val="en-US"/>
              </w:rPr>
              <w:t>Novel Implications and Considerations</w:t>
            </w:r>
            <w:r w:rsidRPr="00C77F46" w:rsidR="00930F33">
              <w:rPr>
                <w:rFonts w:cs="Calibri"/>
                <w:sz w:val="24"/>
                <w:szCs w:val="24"/>
                <w:lang w:val="en-US"/>
              </w:rPr>
              <w:t xml:space="preserve"> in Developmental Psychology</w:t>
            </w:r>
            <w:r w:rsidRPr="00C77F46" w:rsidR="004F1733">
              <w:rPr>
                <w:rFonts w:cs="Calibri"/>
                <w:sz w:val="24"/>
                <w:szCs w:val="24"/>
                <w:lang w:val="en-US"/>
              </w:rPr>
              <w:t xml:space="preserve"> </w:t>
            </w:r>
          </w:p>
        </w:tc>
      </w:tr>
      <w:tr w:rsidRPr="00C77F46" w:rsidR="00F16E54" w:rsidTr="4CBE40C2" w14:paraId="4810F898" w14:textId="77777777">
        <w:trPr>
          <w:trHeight w:val="255"/>
        </w:trPr>
        <w:tc>
          <w:tcPr>
            <w:tcW w:w="2127" w:type="dxa"/>
            <w:shd w:val="clear" w:color="auto" w:fill="D9E2F3" w:themeFill="accent1" w:themeFillTint="33"/>
            <w:tcMar/>
            <w:vAlign w:val="center"/>
          </w:tcPr>
          <w:p w:rsidRPr="00C77F46" w:rsidR="00E45217" w:rsidP="001F6FEB" w:rsidRDefault="00E45217" w14:paraId="2528B813" w14:textId="77777777">
            <w:pPr>
              <w:spacing w:before="120" w:after="120"/>
              <w:rPr>
                <w:rFonts w:cs="Calibri"/>
                <w:b/>
                <w:sz w:val="24"/>
                <w:szCs w:val="24"/>
                <w:lang w:val="en-US" w:eastAsia="en-GB"/>
              </w:rPr>
            </w:pPr>
            <w:r w:rsidRPr="00C77F46">
              <w:rPr>
                <w:rFonts w:cs="Calibri"/>
                <w:b/>
                <w:sz w:val="24"/>
                <w:szCs w:val="24"/>
                <w:lang w:val="en-US" w:eastAsia="en-GB"/>
              </w:rPr>
              <w:lastRenderedPageBreak/>
              <w:t>Teaching methodology</w:t>
            </w:r>
          </w:p>
        </w:tc>
        <w:tc>
          <w:tcPr>
            <w:tcW w:w="7654" w:type="dxa"/>
            <w:gridSpan w:val="6"/>
            <w:noWrap/>
            <w:tcMar/>
            <w:vAlign w:val="center"/>
          </w:tcPr>
          <w:p w:rsidRPr="00C77F46" w:rsidR="00E45217" w:rsidP="001F6FEB" w:rsidRDefault="003C1615" w14:paraId="262A83DA" w14:textId="31A0DA5D">
            <w:pPr>
              <w:spacing w:before="120" w:after="120"/>
              <w:rPr>
                <w:rFonts w:cs="Calibri"/>
                <w:sz w:val="24"/>
                <w:szCs w:val="24"/>
                <w:lang w:val="en-US"/>
              </w:rPr>
            </w:pPr>
            <w:r w:rsidRPr="00C77F46">
              <w:rPr>
                <w:rFonts w:cs="Calibri"/>
                <w:sz w:val="24"/>
                <w:szCs w:val="24"/>
                <w:lang w:val="en-US"/>
              </w:rPr>
              <w:t>Lecture</w:t>
            </w:r>
          </w:p>
        </w:tc>
      </w:tr>
      <w:tr w:rsidRPr="00C77F46" w:rsidR="00F16E54" w:rsidTr="4CBE40C2" w14:paraId="0BD49FDF" w14:textId="77777777">
        <w:trPr>
          <w:trHeight w:val="255"/>
        </w:trPr>
        <w:tc>
          <w:tcPr>
            <w:tcW w:w="2127" w:type="dxa"/>
            <w:shd w:val="clear" w:color="auto" w:fill="D9E2F3" w:themeFill="accent1" w:themeFillTint="33"/>
            <w:tcMar/>
            <w:vAlign w:val="center"/>
          </w:tcPr>
          <w:p w:rsidRPr="00C77F46" w:rsidR="00E45217" w:rsidP="001F6FEB" w:rsidRDefault="00E45217" w14:paraId="4E1DB41D" w14:textId="77777777">
            <w:pPr>
              <w:spacing w:before="120" w:after="120"/>
              <w:rPr>
                <w:rFonts w:cs="Calibri"/>
                <w:b/>
                <w:sz w:val="24"/>
                <w:szCs w:val="24"/>
                <w:lang w:val="en-US" w:eastAsia="en-GB"/>
              </w:rPr>
            </w:pPr>
            <w:r w:rsidRPr="00C77F46">
              <w:rPr>
                <w:rFonts w:cs="Calibri"/>
                <w:b/>
                <w:sz w:val="24"/>
                <w:szCs w:val="24"/>
                <w:lang w:val="en-US" w:eastAsia="en-GB"/>
              </w:rPr>
              <w:t>Bibliography</w:t>
            </w:r>
          </w:p>
        </w:tc>
        <w:tc>
          <w:tcPr>
            <w:tcW w:w="7654" w:type="dxa"/>
            <w:gridSpan w:val="6"/>
            <w:noWrap/>
            <w:tcMar/>
            <w:vAlign w:val="center"/>
          </w:tcPr>
          <w:p w:rsidRPr="00C77F46" w:rsidR="006A01A1" w:rsidP="006A01A1" w:rsidRDefault="005D7B87" w14:paraId="64B46CDA" w14:textId="77777777">
            <w:pPr>
              <w:pStyle w:val="ListParagraph"/>
              <w:numPr>
                <w:ilvl w:val="0"/>
                <w:numId w:val="50"/>
              </w:numPr>
              <w:spacing w:before="120" w:after="120" w:line="240" w:lineRule="auto"/>
              <w:rPr>
                <w:rFonts w:cs="Calibri"/>
                <w:sz w:val="24"/>
                <w:szCs w:val="24"/>
                <w:lang w:val="en-US"/>
              </w:rPr>
            </w:pPr>
            <w:r w:rsidRPr="00C77F46">
              <w:rPr>
                <w:rFonts w:cs="Calibri"/>
                <w:sz w:val="24"/>
                <w:szCs w:val="24"/>
                <w:lang w:val="en-US"/>
              </w:rPr>
              <w:t>Berk, L. E. (2022). Development through the lifespan. Sage Publications.</w:t>
            </w:r>
          </w:p>
          <w:p w:rsidRPr="00C77F46" w:rsidR="002E289B" w:rsidP="006A01A1" w:rsidRDefault="002E289B" w14:paraId="0E9AE10D" w14:textId="0F3AFACE">
            <w:pPr>
              <w:pStyle w:val="ListParagraph"/>
              <w:numPr>
                <w:ilvl w:val="0"/>
                <w:numId w:val="50"/>
              </w:numPr>
              <w:spacing w:before="120" w:after="120" w:line="240" w:lineRule="auto"/>
              <w:rPr>
                <w:rFonts w:cs="Calibri"/>
                <w:sz w:val="24"/>
                <w:szCs w:val="24"/>
                <w:lang w:val="en-US"/>
              </w:rPr>
            </w:pPr>
            <w:r w:rsidRPr="00C77F46">
              <w:rPr>
                <w:rFonts w:cs="Calibri"/>
                <w:sz w:val="24"/>
                <w:szCs w:val="24"/>
                <w:lang w:val="en-US"/>
              </w:rPr>
              <w:t>Vygotsky, L. S. (1978). Mind in society: The development of higher psychological processes. Harvard University Press.</w:t>
            </w:r>
          </w:p>
          <w:p w:rsidRPr="00C77F46" w:rsidR="005D7B87" w:rsidP="006A01A1" w:rsidRDefault="005D7B87" w14:paraId="5F71A293" w14:textId="77777777">
            <w:pPr>
              <w:pStyle w:val="ListParagraph"/>
              <w:numPr>
                <w:ilvl w:val="0"/>
                <w:numId w:val="50"/>
              </w:numPr>
              <w:spacing w:after="0" w:line="240" w:lineRule="auto"/>
              <w:rPr>
                <w:rFonts w:cs="Calibri"/>
                <w:sz w:val="24"/>
                <w:szCs w:val="24"/>
              </w:rPr>
            </w:pPr>
            <w:r w:rsidRPr="00C77F46">
              <w:rPr>
                <w:rFonts w:cs="Calibri"/>
                <w:sz w:val="24"/>
                <w:szCs w:val="24"/>
              </w:rPr>
              <w:t>Bandura, A., Ross, D., &amp; Ross, S. A. (1961). Transmission of aggression through imitation of aggressive models. Journal of Abnormal and Social Psychology, 63(3), 575-582.</w:t>
            </w:r>
          </w:p>
          <w:p w:rsidRPr="00C77F46" w:rsidR="005D7B87" w:rsidP="006A01A1" w:rsidRDefault="005D7B87" w14:paraId="2576D0F9" w14:textId="77777777">
            <w:pPr>
              <w:pStyle w:val="ListParagraph"/>
              <w:numPr>
                <w:ilvl w:val="0"/>
                <w:numId w:val="50"/>
              </w:numPr>
              <w:spacing w:after="0" w:line="240" w:lineRule="auto"/>
              <w:rPr>
                <w:rFonts w:cs="Calibri"/>
                <w:sz w:val="24"/>
                <w:szCs w:val="24"/>
              </w:rPr>
            </w:pPr>
            <w:r w:rsidRPr="00C77F46">
              <w:rPr>
                <w:rFonts w:cs="Calibri"/>
                <w:sz w:val="24"/>
                <w:szCs w:val="24"/>
              </w:rPr>
              <w:t>Bowlby, J. (1958). The nature of the child's tie to his mother. International Journal of Psycho-Analysis, 39(5), 350-373.</w:t>
            </w:r>
          </w:p>
          <w:p w:rsidRPr="00C77F46" w:rsidR="005D7B87" w:rsidP="006A01A1" w:rsidRDefault="005D7B87" w14:paraId="5A3BA5B1" w14:textId="77777777">
            <w:pPr>
              <w:pStyle w:val="ListParagraph"/>
              <w:numPr>
                <w:ilvl w:val="0"/>
                <w:numId w:val="50"/>
              </w:numPr>
              <w:spacing w:after="0" w:line="240" w:lineRule="auto"/>
              <w:rPr>
                <w:rFonts w:cs="Calibri"/>
                <w:sz w:val="24"/>
                <w:szCs w:val="24"/>
              </w:rPr>
            </w:pPr>
            <w:r w:rsidRPr="00C77F46">
              <w:rPr>
                <w:rFonts w:cs="Calibri"/>
                <w:sz w:val="24"/>
                <w:szCs w:val="24"/>
              </w:rPr>
              <w:t>Erikson, E. H. (1968). Identity: Youth and crisis. Norton.</w:t>
            </w:r>
          </w:p>
          <w:p w:rsidRPr="00C77F46" w:rsidR="005D7B87" w:rsidP="006A01A1" w:rsidRDefault="005D7B87" w14:paraId="3D504AD9" w14:textId="77777777">
            <w:pPr>
              <w:pStyle w:val="ListParagraph"/>
              <w:numPr>
                <w:ilvl w:val="0"/>
                <w:numId w:val="50"/>
              </w:numPr>
              <w:spacing w:after="0" w:line="240" w:lineRule="auto"/>
              <w:rPr>
                <w:rFonts w:cs="Calibri"/>
                <w:sz w:val="24"/>
                <w:szCs w:val="24"/>
              </w:rPr>
            </w:pPr>
            <w:r w:rsidRPr="00C77F46">
              <w:rPr>
                <w:rFonts w:cs="Calibri"/>
                <w:sz w:val="24"/>
                <w:szCs w:val="24"/>
              </w:rPr>
              <w:t>Harlow, H. F. (1958). The nature of love. American Psychologist, 13(12), 673-685.</w:t>
            </w:r>
          </w:p>
          <w:p w:rsidRPr="00C77F46" w:rsidR="005D7B87" w:rsidP="006A01A1" w:rsidRDefault="005D7B87" w14:paraId="4C542E9D" w14:textId="77777777">
            <w:pPr>
              <w:pStyle w:val="ListParagraph"/>
              <w:numPr>
                <w:ilvl w:val="0"/>
                <w:numId w:val="50"/>
              </w:numPr>
              <w:spacing w:after="0" w:line="240" w:lineRule="auto"/>
              <w:rPr>
                <w:rFonts w:cs="Calibri"/>
                <w:sz w:val="24"/>
                <w:szCs w:val="24"/>
              </w:rPr>
            </w:pPr>
            <w:r w:rsidRPr="00C77F46">
              <w:rPr>
                <w:rFonts w:cs="Calibri"/>
                <w:sz w:val="24"/>
                <w:szCs w:val="24"/>
              </w:rPr>
              <w:t>Kohlberg, L. (1981). The philosophy of moral development: Essays on moral development (Vol. 1). Harper &amp; Row.</w:t>
            </w:r>
          </w:p>
          <w:p w:rsidR="005D7B87" w:rsidP="006A01A1" w:rsidRDefault="005D7B87" w14:paraId="51325656" w14:textId="77777777">
            <w:pPr>
              <w:pStyle w:val="ListParagraph"/>
              <w:numPr>
                <w:ilvl w:val="0"/>
                <w:numId w:val="50"/>
              </w:numPr>
              <w:spacing w:after="0" w:line="240" w:lineRule="auto"/>
              <w:rPr>
                <w:rFonts w:cs="Calibri"/>
                <w:sz w:val="24"/>
                <w:szCs w:val="24"/>
              </w:rPr>
            </w:pPr>
            <w:r w:rsidRPr="00C77F46">
              <w:rPr>
                <w:rFonts w:cs="Calibri"/>
                <w:sz w:val="24"/>
                <w:szCs w:val="24"/>
              </w:rPr>
              <w:t>Piaget, J. (1952). The stages of cognitive development. Bulletin of the Menninger Clinic, 16(2), 84-89.</w:t>
            </w:r>
          </w:p>
          <w:p w:rsidRPr="00C77F46" w:rsidR="00C77F46" w:rsidP="00C77F46" w:rsidRDefault="00C77F46" w14:paraId="64938EA8" w14:textId="675C333A">
            <w:pPr>
              <w:pStyle w:val="ListParagraph"/>
              <w:spacing w:after="0" w:line="240" w:lineRule="auto"/>
              <w:ind w:left="502"/>
              <w:rPr>
                <w:rFonts w:cs="Calibri"/>
                <w:sz w:val="24"/>
                <w:szCs w:val="24"/>
              </w:rPr>
            </w:pPr>
          </w:p>
        </w:tc>
      </w:tr>
      <w:tr w:rsidRPr="00C77F46" w:rsidR="00F16E54" w:rsidTr="4CBE40C2" w14:paraId="6F9C0C23" w14:textId="77777777">
        <w:trPr>
          <w:trHeight w:val="255"/>
        </w:trPr>
        <w:tc>
          <w:tcPr>
            <w:tcW w:w="2127" w:type="dxa"/>
            <w:shd w:val="clear" w:color="auto" w:fill="D9E2F3" w:themeFill="accent1" w:themeFillTint="33"/>
            <w:tcMar/>
            <w:vAlign w:val="center"/>
          </w:tcPr>
          <w:p w:rsidRPr="00C77F46" w:rsidR="00E45217" w:rsidP="001F6FEB" w:rsidRDefault="00E45217" w14:paraId="7705E382" w14:textId="77777777">
            <w:pPr>
              <w:spacing w:before="120" w:after="120"/>
              <w:rPr>
                <w:rFonts w:cs="Calibri"/>
                <w:b/>
                <w:sz w:val="24"/>
                <w:szCs w:val="24"/>
                <w:lang w:val="en-US" w:eastAsia="en-GB"/>
              </w:rPr>
            </w:pPr>
            <w:r w:rsidRPr="00C77F46">
              <w:rPr>
                <w:rFonts w:cs="Calibri"/>
                <w:b/>
                <w:sz w:val="24"/>
                <w:szCs w:val="24"/>
                <w:lang w:val="en-US" w:eastAsia="en-GB"/>
              </w:rPr>
              <w:t>Assessment</w:t>
            </w:r>
          </w:p>
        </w:tc>
        <w:tc>
          <w:tcPr>
            <w:tcW w:w="7654" w:type="dxa"/>
            <w:gridSpan w:val="6"/>
            <w:noWrap/>
            <w:tcMar/>
            <w:vAlign w:val="center"/>
          </w:tcPr>
          <w:p w:rsidRPr="00C77F46" w:rsidR="009E55F8" w:rsidP="009E55F8" w:rsidRDefault="009E55F8" w14:paraId="3E29B549" w14:textId="77777777">
            <w:pPr>
              <w:pStyle w:val="ListParagraph"/>
              <w:numPr>
                <w:ilvl w:val="0"/>
                <w:numId w:val="49"/>
              </w:numPr>
              <w:spacing w:line="240" w:lineRule="auto"/>
              <w:rPr>
                <w:rFonts w:cs="Calibri"/>
                <w:sz w:val="24"/>
                <w:szCs w:val="24"/>
                <w:lang w:val="en-GB"/>
              </w:rPr>
            </w:pPr>
            <w:r w:rsidRPr="00C77F46">
              <w:rPr>
                <w:rFonts w:cs="Calibri"/>
                <w:sz w:val="24"/>
                <w:szCs w:val="24"/>
                <w:lang w:val="en-GB"/>
              </w:rPr>
              <w:t>Midterm &amp; Final Exam (30% &amp; 30%): Mid-term and final exams will be conducted covering the entire course. Both exams will include multiple-choice, short-answer, and essay questions.</w:t>
            </w:r>
          </w:p>
          <w:p w:rsidRPr="00C77F46" w:rsidR="009E55F8" w:rsidP="009E55F8" w:rsidRDefault="009E55F8" w14:paraId="611C995F" w14:textId="5991BECB">
            <w:pPr>
              <w:pStyle w:val="ListParagraph"/>
              <w:numPr>
                <w:ilvl w:val="0"/>
                <w:numId w:val="49"/>
              </w:numPr>
              <w:rPr>
                <w:rFonts w:cs="Calibri"/>
                <w:sz w:val="24"/>
                <w:szCs w:val="24"/>
                <w:lang w:val="en-GB"/>
              </w:rPr>
            </w:pPr>
            <w:r w:rsidRPr="00C77F46">
              <w:rPr>
                <w:rFonts w:cs="Calibri"/>
                <w:sz w:val="24"/>
                <w:szCs w:val="24"/>
                <w:lang w:val="en-GB"/>
              </w:rPr>
              <w:t xml:space="preserve">Group assignment (20%): Assign a group project that require students to work together to apply a developmental theory of choice and implement it in real-world scenarios. </w:t>
            </w:r>
          </w:p>
          <w:p w:rsidRPr="00C77F46" w:rsidR="009E55F8" w:rsidP="009E55F8" w:rsidRDefault="009E55F8" w14:paraId="2134B8EA" w14:textId="42791B91">
            <w:pPr>
              <w:pStyle w:val="ListParagraph"/>
              <w:numPr>
                <w:ilvl w:val="0"/>
                <w:numId w:val="49"/>
              </w:numPr>
              <w:rPr>
                <w:rFonts w:cs="Calibri"/>
                <w:sz w:val="24"/>
                <w:szCs w:val="24"/>
                <w:lang w:val="en-GB"/>
              </w:rPr>
            </w:pPr>
            <w:r w:rsidRPr="00C77F46">
              <w:rPr>
                <w:rFonts w:cs="Calibri"/>
                <w:sz w:val="24"/>
                <w:szCs w:val="24"/>
                <w:lang w:val="en-GB"/>
              </w:rPr>
              <w:t xml:space="preserve">Individual assignment (10%): Students will be asked to </w:t>
            </w:r>
            <w:r w:rsidRPr="00C77F46" w:rsidR="002264D4">
              <w:rPr>
                <w:rFonts w:cs="Calibri"/>
                <w:sz w:val="24"/>
                <w:szCs w:val="24"/>
                <w:lang w:val="en-GB"/>
              </w:rPr>
              <w:t>critically report on contemporary research paper of choice within the field of developmental psychology</w:t>
            </w:r>
            <w:r w:rsidRPr="00C77F46">
              <w:rPr>
                <w:rFonts w:cs="Calibri"/>
                <w:sz w:val="24"/>
                <w:szCs w:val="24"/>
                <w:lang w:val="en-GB"/>
              </w:rPr>
              <w:t xml:space="preserve">. </w:t>
            </w:r>
          </w:p>
          <w:p w:rsidRPr="00C77F46" w:rsidR="00E45217" w:rsidP="00B07960" w:rsidRDefault="009E55F8" w14:paraId="37F5E697" w14:textId="08B139F5">
            <w:pPr>
              <w:pStyle w:val="ListParagraph"/>
              <w:numPr>
                <w:ilvl w:val="0"/>
                <w:numId w:val="49"/>
              </w:numPr>
              <w:rPr>
                <w:rFonts w:cs="Calibri"/>
                <w:sz w:val="24"/>
                <w:szCs w:val="24"/>
              </w:rPr>
            </w:pPr>
            <w:r w:rsidRPr="00C77F46">
              <w:rPr>
                <w:rFonts w:cs="Calibri"/>
                <w:sz w:val="24"/>
                <w:szCs w:val="24"/>
                <w:lang w:val="en-GB"/>
              </w:rPr>
              <w:t>Presence and Participation (10%): Students should be present and actively participate in in-class discussions.</w:t>
            </w:r>
            <w:r w:rsidRPr="00C77F46" w:rsidR="00615CF7">
              <w:rPr>
                <w:rFonts w:eastAsia="Times New Roman" w:cs="Calibri"/>
                <w:vanish/>
                <w:sz w:val="24"/>
                <w:szCs w:val="24"/>
                <w:lang w:val="en-US"/>
              </w:rPr>
              <w:t>Top of Form</w:t>
            </w:r>
          </w:p>
        </w:tc>
      </w:tr>
      <w:tr w:rsidRPr="00C77F46" w:rsidR="00F16E54" w:rsidTr="4CBE40C2" w14:paraId="0570E068" w14:textId="77777777">
        <w:trPr>
          <w:trHeight w:val="255"/>
        </w:trPr>
        <w:tc>
          <w:tcPr>
            <w:tcW w:w="2127" w:type="dxa"/>
            <w:shd w:val="clear" w:color="auto" w:fill="D9E2F3" w:themeFill="accent1" w:themeFillTint="33"/>
            <w:tcMar/>
            <w:vAlign w:val="center"/>
          </w:tcPr>
          <w:p w:rsidRPr="00C77F46" w:rsidR="00E45217" w:rsidP="001F6FEB" w:rsidRDefault="00E45217" w14:paraId="508AA063" w14:textId="77777777">
            <w:pPr>
              <w:spacing w:before="120" w:after="120"/>
              <w:rPr>
                <w:rFonts w:cs="Calibri"/>
                <w:b/>
                <w:sz w:val="24"/>
                <w:szCs w:val="24"/>
                <w:lang w:val="en-US" w:eastAsia="en-GB"/>
              </w:rPr>
            </w:pPr>
            <w:r w:rsidRPr="00C77F46">
              <w:rPr>
                <w:rFonts w:cs="Calibri"/>
                <w:b/>
                <w:sz w:val="24"/>
                <w:szCs w:val="24"/>
                <w:lang w:val="en-US" w:eastAsia="en-GB"/>
              </w:rPr>
              <w:lastRenderedPageBreak/>
              <w:t>Language</w:t>
            </w:r>
          </w:p>
        </w:tc>
        <w:tc>
          <w:tcPr>
            <w:tcW w:w="7654" w:type="dxa"/>
            <w:gridSpan w:val="6"/>
            <w:noWrap/>
            <w:tcMar/>
            <w:vAlign w:val="center"/>
          </w:tcPr>
          <w:p w:rsidRPr="00C77F46" w:rsidR="00E45217" w:rsidP="001F6FEB" w:rsidRDefault="00615CF7" w14:paraId="7137D199" w14:textId="03A33277">
            <w:pPr>
              <w:spacing w:before="120" w:after="120"/>
              <w:rPr>
                <w:rFonts w:cs="Calibri"/>
                <w:sz w:val="24"/>
                <w:szCs w:val="24"/>
                <w:lang w:val="en-GB"/>
              </w:rPr>
            </w:pPr>
            <w:r w:rsidRPr="00C77F46">
              <w:rPr>
                <w:rFonts w:cs="Calibri"/>
                <w:sz w:val="24"/>
                <w:szCs w:val="24"/>
                <w:lang w:val="en-GB"/>
              </w:rPr>
              <w:t>English</w:t>
            </w:r>
          </w:p>
        </w:tc>
      </w:tr>
    </w:tbl>
    <w:p w:rsidRPr="00C77F46" w:rsidR="00E45217" w:rsidRDefault="00E45217" w14:paraId="728A07A9" w14:textId="77777777">
      <w:pPr>
        <w:rPr>
          <w:rFonts w:cs="Calibri"/>
          <w:sz w:val="24"/>
          <w:szCs w:val="24"/>
        </w:rPr>
      </w:pPr>
    </w:p>
    <w:sectPr w:rsidRPr="00C77F46" w:rsidR="00E45217">
      <w:pgSz w:w="12240" w:h="15840"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6184B"/>
    <w:multiLevelType w:val="multilevel"/>
    <w:tmpl w:val="4E9E587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 w15:restartNumberingAfterBreak="0">
    <w:nsid w:val="016078CF"/>
    <w:multiLevelType w:val="hybridMultilevel"/>
    <w:tmpl w:val="0B7E6670"/>
    <w:lvl w:ilvl="0" w:tplc="5792D886">
      <w:start w:val="1"/>
      <w:numFmt w:val="decimal"/>
      <w:lvlText w:val="%1."/>
      <w:lvlJc w:val="left"/>
      <w:pPr>
        <w:ind w:left="720" w:hanging="360"/>
      </w:pPr>
      <w:rPr>
        <w:rFonts w:hint="default" w:asciiTheme="minorHAnsi" w:hAnsiTheme="minorHAnsi" w:cstheme="minorHAnsi"/>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282953"/>
    <w:multiLevelType w:val="multilevel"/>
    <w:tmpl w:val="10DE54A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 w15:restartNumberingAfterBreak="0">
    <w:nsid w:val="0CF67674"/>
    <w:multiLevelType w:val="multilevel"/>
    <w:tmpl w:val="31F4D5C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 w15:restartNumberingAfterBreak="0">
    <w:nsid w:val="128B2416"/>
    <w:multiLevelType w:val="multilevel"/>
    <w:tmpl w:val="3DB807F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13C51FD8"/>
    <w:multiLevelType w:val="multilevel"/>
    <w:tmpl w:val="CE66940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 w15:restartNumberingAfterBreak="0">
    <w:nsid w:val="1A4620A8"/>
    <w:multiLevelType w:val="hybridMultilevel"/>
    <w:tmpl w:val="6DC8E8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21A7F42"/>
    <w:multiLevelType w:val="hybridMultilevel"/>
    <w:tmpl w:val="8E18C942"/>
    <w:lvl w:ilvl="0" w:tplc="7DC0CFEA">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3007D14"/>
    <w:multiLevelType w:val="hybridMultilevel"/>
    <w:tmpl w:val="6A5A80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C15879"/>
    <w:multiLevelType w:val="hybridMultilevel"/>
    <w:tmpl w:val="CA3037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24D36B53"/>
    <w:multiLevelType w:val="multilevel"/>
    <w:tmpl w:val="4DBED13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26595CA3"/>
    <w:multiLevelType w:val="multilevel"/>
    <w:tmpl w:val="36D4B5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98A42C5"/>
    <w:multiLevelType w:val="multilevel"/>
    <w:tmpl w:val="7AEE797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29A550C2"/>
    <w:multiLevelType w:val="multilevel"/>
    <w:tmpl w:val="DD16428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4" w15:restartNumberingAfterBreak="0">
    <w:nsid w:val="2C4F094F"/>
    <w:multiLevelType w:val="multilevel"/>
    <w:tmpl w:val="93E0830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5" w15:restartNumberingAfterBreak="0">
    <w:nsid w:val="355C48FF"/>
    <w:multiLevelType w:val="multilevel"/>
    <w:tmpl w:val="27AC732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6" w15:restartNumberingAfterBreak="0">
    <w:nsid w:val="36D01023"/>
    <w:multiLevelType w:val="multilevel"/>
    <w:tmpl w:val="81E4703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7" w15:restartNumberingAfterBreak="0">
    <w:nsid w:val="39246270"/>
    <w:multiLevelType w:val="multilevel"/>
    <w:tmpl w:val="73D2C8B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8" w15:restartNumberingAfterBreak="0">
    <w:nsid w:val="3A6F684C"/>
    <w:multiLevelType w:val="multilevel"/>
    <w:tmpl w:val="F8D2371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9" w15:restartNumberingAfterBreak="0">
    <w:nsid w:val="3B085CC3"/>
    <w:multiLevelType w:val="hybridMultilevel"/>
    <w:tmpl w:val="A7224550"/>
    <w:lvl w:ilvl="0" w:tplc="0409000F">
      <w:start w:val="1"/>
      <w:numFmt w:val="decimal"/>
      <w:lvlText w:val="%1."/>
      <w:lvlJc w:val="left"/>
      <w:pPr>
        <w:ind w:left="502"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3EA1726A"/>
    <w:multiLevelType w:val="multilevel"/>
    <w:tmpl w:val="153AAF1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1" w15:restartNumberingAfterBreak="0">
    <w:nsid w:val="402E7180"/>
    <w:multiLevelType w:val="multilevel"/>
    <w:tmpl w:val="2974977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2" w15:restartNumberingAfterBreak="0">
    <w:nsid w:val="42CC522C"/>
    <w:multiLevelType w:val="multilevel"/>
    <w:tmpl w:val="2BB4E66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3" w15:restartNumberingAfterBreak="0">
    <w:nsid w:val="431D74E7"/>
    <w:multiLevelType w:val="multilevel"/>
    <w:tmpl w:val="06F0A22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4" w15:restartNumberingAfterBreak="0">
    <w:nsid w:val="447045EE"/>
    <w:multiLevelType w:val="multilevel"/>
    <w:tmpl w:val="ECA0456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5" w15:restartNumberingAfterBreak="0">
    <w:nsid w:val="45551A0B"/>
    <w:multiLevelType w:val="hybridMultilevel"/>
    <w:tmpl w:val="C6E4CF74"/>
    <w:lvl w:ilvl="0" w:tplc="ACC8FA02">
      <w:start w:val="1"/>
      <w:numFmt w:val="decimal"/>
      <w:lvlText w:val="%1."/>
      <w:lvlJc w:val="left"/>
      <w:pPr>
        <w:ind w:left="720" w:hanging="360"/>
      </w:pPr>
      <w:rPr>
        <w:rFonts w:hint="default" w:ascii="Calibri" w:hAnsi="Calibri" w:cs="Times New Roman"/>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7042FDE"/>
    <w:multiLevelType w:val="multilevel"/>
    <w:tmpl w:val="1892E5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7902C9D"/>
    <w:multiLevelType w:val="multilevel"/>
    <w:tmpl w:val="8E5A9A2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8" w15:restartNumberingAfterBreak="0">
    <w:nsid w:val="48007EE4"/>
    <w:multiLevelType w:val="multilevel"/>
    <w:tmpl w:val="904087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9D701A6"/>
    <w:multiLevelType w:val="multilevel"/>
    <w:tmpl w:val="F42E1AB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0" w15:restartNumberingAfterBreak="0">
    <w:nsid w:val="4D1F5497"/>
    <w:multiLevelType w:val="multilevel"/>
    <w:tmpl w:val="DD76718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1" w15:restartNumberingAfterBreak="0">
    <w:nsid w:val="51C36145"/>
    <w:multiLevelType w:val="multilevel"/>
    <w:tmpl w:val="AB5A266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2" w15:restartNumberingAfterBreak="0">
    <w:nsid w:val="531D4743"/>
    <w:multiLevelType w:val="multilevel"/>
    <w:tmpl w:val="53903A1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3" w15:restartNumberingAfterBreak="0">
    <w:nsid w:val="58B31E18"/>
    <w:multiLevelType w:val="multilevel"/>
    <w:tmpl w:val="87A66A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DBD5D63"/>
    <w:multiLevelType w:val="multilevel"/>
    <w:tmpl w:val="ACDABD9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5" w15:restartNumberingAfterBreak="0">
    <w:nsid w:val="61287F82"/>
    <w:multiLevelType w:val="hybridMultilevel"/>
    <w:tmpl w:val="B07C3C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46D72E4"/>
    <w:multiLevelType w:val="multilevel"/>
    <w:tmpl w:val="C8E8188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7" w15:restartNumberingAfterBreak="0">
    <w:nsid w:val="68764FDD"/>
    <w:multiLevelType w:val="multilevel"/>
    <w:tmpl w:val="211A2D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D3562AA"/>
    <w:multiLevelType w:val="multilevel"/>
    <w:tmpl w:val="A2FC462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9" w15:restartNumberingAfterBreak="0">
    <w:nsid w:val="70595050"/>
    <w:multiLevelType w:val="multilevel"/>
    <w:tmpl w:val="97D6711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0" w15:restartNumberingAfterBreak="0">
    <w:nsid w:val="70663EFC"/>
    <w:multiLevelType w:val="multilevel"/>
    <w:tmpl w:val="F560E63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1" w15:restartNumberingAfterBreak="0">
    <w:nsid w:val="71883A47"/>
    <w:multiLevelType w:val="multilevel"/>
    <w:tmpl w:val="E60623F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2" w15:restartNumberingAfterBreak="0">
    <w:nsid w:val="719E1480"/>
    <w:multiLevelType w:val="hybridMultilevel"/>
    <w:tmpl w:val="67EE95E8"/>
    <w:lvl w:ilvl="0" w:tplc="0409000F">
      <w:start w:val="1"/>
      <w:numFmt w:val="decimal"/>
      <w:lvlText w:val="%1."/>
      <w:lvlJc w:val="left"/>
      <w:pPr>
        <w:ind w:left="502"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3" w15:restartNumberingAfterBreak="0">
    <w:nsid w:val="73211BEC"/>
    <w:multiLevelType w:val="hybridMultilevel"/>
    <w:tmpl w:val="D4903A64"/>
    <w:lvl w:ilvl="0" w:tplc="7DC0CF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41F2272"/>
    <w:multiLevelType w:val="multilevel"/>
    <w:tmpl w:val="53F09D4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5" w15:restartNumberingAfterBreak="0">
    <w:nsid w:val="78F77329"/>
    <w:multiLevelType w:val="multilevel"/>
    <w:tmpl w:val="7256C7E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6" w15:restartNumberingAfterBreak="0">
    <w:nsid w:val="7A4B5F19"/>
    <w:multiLevelType w:val="multilevel"/>
    <w:tmpl w:val="24EE02C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7" w15:restartNumberingAfterBreak="0">
    <w:nsid w:val="7AB1311E"/>
    <w:multiLevelType w:val="multilevel"/>
    <w:tmpl w:val="FF68C9E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8" w15:restartNumberingAfterBreak="0">
    <w:nsid w:val="7BFA6CF6"/>
    <w:multiLevelType w:val="multilevel"/>
    <w:tmpl w:val="BACE16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D0B6376"/>
    <w:multiLevelType w:val="multilevel"/>
    <w:tmpl w:val="D1ECFE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01811685">
    <w:abstractNumId w:val="37"/>
  </w:num>
  <w:num w:numId="2" w16cid:durableId="1330476672">
    <w:abstractNumId w:val="48"/>
  </w:num>
  <w:num w:numId="3" w16cid:durableId="318507799">
    <w:abstractNumId w:val="0"/>
  </w:num>
  <w:num w:numId="4" w16cid:durableId="818032219">
    <w:abstractNumId w:val="44"/>
  </w:num>
  <w:num w:numId="5" w16cid:durableId="37584525">
    <w:abstractNumId w:val="5"/>
  </w:num>
  <w:num w:numId="6" w16cid:durableId="1210924076">
    <w:abstractNumId w:val="41"/>
  </w:num>
  <w:num w:numId="7" w16cid:durableId="304042281">
    <w:abstractNumId w:val="46"/>
  </w:num>
  <w:num w:numId="8" w16cid:durableId="1697846160">
    <w:abstractNumId w:val="23"/>
  </w:num>
  <w:num w:numId="9" w16cid:durableId="1086460323">
    <w:abstractNumId w:val="31"/>
  </w:num>
  <w:num w:numId="10" w16cid:durableId="1302928820">
    <w:abstractNumId w:val="45"/>
  </w:num>
  <w:num w:numId="11" w16cid:durableId="1109155763">
    <w:abstractNumId w:val="22"/>
  </w:num>
  <w:num w:numId="12" w16cid:durableId="372997654">
    <w:abstractNumId w:val="27"/>
  </w:num>
  <w:num w:numId="13" w16cid:durableId="1517883815">
    <w:abstractNumId w:val="30"/>
  </w:num>
  <w:num w:numId="14" w16cid:durableId="1709068961">
    <w:abstractNumId w:val="29"/>
  </w:num>
  <w:num w:numId="15" w16cid:durableId="9726759">
    <w:abstractNumId w:val="49"/>
  </w:num>
  <w:num w:numId="16" w16cid:durableId="111945297">
    <w:abstractNumId w:val="28"/>
  </w:num>
  <w:num w:numId="17" w16cid:durableId="658656428">
    <w:abstractNumId w:val="26"/>
  </w:num>
  <w:num w:numId="18" w16cid:durableId="444693768">
    <w:abstractNumId w:val="11"/>
  </w:num>
  <w:num w:numId="19" w16cid:durableId="1749886934">
    <w:abstractNumId w:val="33"/>
  </w:num>
  <w:num w:numId="20" w16cid:durableId="810289576">
    <w:abstractNumId w:val="4"/>
  </w:num>
  <w:num w:numId="21" w16cid:durableId="653029593">
    <w:abstractNumId w:val="3"/>
  </w:num>
  <w:num w:numId="22" w16cid:durableId="1910575682">
    <w:abstractNumId w:val="15"/>
  </w:num>
  <w:num w:numId="23" w16cid:durableId="395976942">
    <w:abstractNumId w:val="17"/>
  </w:num>
  <w:num w:numId="24" w16cid:durableId="129979386">
    <w:abstractNumId w:val="40"/>
  </w:num>
  <w:num w:numId="25" w16cid:durableId="1652826576">
    <w:abstractNumId w:val="13"/>
  </w:num>
  <w:num w:numId="26" w16cid:durableId="1533767881">
    <w:abstractNumId w:val="10"/>
  </w:num>
  <w:num w:numId="27" w16cid:durableId="831677259">
    <w:abstractNumId w:val="34"/>
  </w:num>
  <w:num w:numId="28" w16cid:durableId="1855419442">
    <w:abstractNumId w:val="24"/>
  </w:num>
  <w:num w:numId="29" w16cid:durableId="2125032402">
    <w:abstractNumId w:val="2"/>
  </w:num>
  <w:num w:numId="30" w16cid:durableId="855536099">
    <w:abstractNumId w:val="12"/>
  </w:num>
  <w:num w:numId="31" w16cid:durableId="1795515141">
    <w:abstractNumId w:val="32"/>
  </w:num>
  <w:num w:numId="32" w16cid:durableId="181894249">
    <w:abstractNumId w:val="16"/>
  </w:num>
  <w:num w:numId="33" w16cid:durableId="575172157">
    <w:abstractNumId w:val="38"/>
  </w:num>
  <w:num w:numId="34" w16cid:durableId="1808279892">
    <w:abstractNumId w:val="36"/>
  </w:num>
  <w:num w:numId="35" w16cid:durableId="942222202">
    <w:abstractNumId w:val="39"/>
  </w:num>
  <w:num w:numId="36" w16cid:durableId="473760289">
    <w:abstractNumId w:val="47"/>
  </w:num>
  <w:num w:numId="37" w16cid:durableId="1378898630">
    <w:abstractNumId w:val="21"/>
  </w:num>
  <w:num w:numId="38" w16cid:durableId="870453823">
    <w:abstractNumId w:val="18"/>
  </w:num>
  <w:num w:numId="39" w16cid:durableId="629091148">
    <w:abstractNumId w:val="20"/>
  </w:num>
  <w:num w:numId="40" w16cid:durableId="1178929228">
    <w:abstractNumId w:val="14"/>
  </w:num>
  <w:num w:numId="41" w16cid:durableId="126894666">
    <w:abstractNumId w:val="25"/>
  </w:num>
  <w:num w:numId="42" w16cid:durableId="156773943">
    <w:abstractNumId w:val="1"/>
  </w:num>
  <w:num w:numId="43" w16cid:durableId="175947539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527526758">
    <w:abstractNumId w:val="8"/>
  </w:num>
  <w:num w:numId="45" w16cid:durableId="857696742">
    <w:abstractNumId w:val="35"/>
  </w:num>
  <w:num w:numId="46" w16cid:durableId="1117866947">
    <w:abstractNumId w:val="6"/>
  </w:num>
  <w:num w:numId="47" w16cid:durableId="1796755576">
    <w:abstractNumId w:val="7"/>
  </w:num>
  <w:num w:numId="48" w16cid:durableId="518156508">
    <w:abstractNumId w:val="43"/>
  </w:num>
  <w:num w:numId="49" w16cid:durableId="186674556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15241996">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217"/>
    <w:rsid w:val="000020AE"/>
    <w:rsid w:val="00023876"/>
    <w:rsid w:val="000B0D59"/>
    <w:rsid w:val="000C183E"/>
    <w:rsid w:val="002264D4"/>
    <w:rsid w:val="00253DB6"/>
    <w:rsid w:val="002E289B"/>
    <w:rsid w:val="002F5449"/>
    <w:rsid w:val="00342C6C"/>
    <w:rsid w:val="0035423F"/>
    <w:rsid w:val="00366212"/>
    <w:rsid w:val="00394170"/>
    <w:rsid w:val="003A3395"/>
    <w:rsid w:val="003C1615"/>
    <w:rsid w:val="003F3E7F"/>
    <w:rsid w:val="00473478"/>
    <w:rsid w:val="00484865"/>
    <w:rsid w:val="004878FE"/>
    <w:rsid w:val="004D3190"/>
    <w:rsid w:val="004F1733"/>
    <w:rsid w:val="00562363"/>
    <w:rsid w:val="005D497A"/>
    <w:rsid w:val="005D7B87"/>
    <w:rsid w:val="005E3C54"/>
    <w:rsid w:val="00614322"/>
    <w:rsid w:val="00615CF7"/>
    <w:rsid w:val="0063100E"/>
    <w:rsid w:val="00657754"/>
    <w:rsid w:val="006A01A1"/>
    <w:rsid w:val="006B4189"/>
    <w:rsid w:val="006D5CFE"/>
    <w:rsid w:val="00823C97"/>
    <w:rsid w:val="00880688"/>
    <w:rsid w:val="008C6940"/>
    <w:rsid w:val="008D4977"/>
    <w:rsid w:val="008E7F00"/>
    <w:rsid w:val="00930F33"/>
    <w:rsid w:val="009E55F8"/>
    <w:rsid w:val="009F7F75"/>
    <w:rsid w:val="00A75E25"/>
    <w:rsid w:val="00B06A30"/>
    <w:rsid w:val="00B07960"/>
    <w:rsid w:val="00B12FFE"/>
    <w:rsid w:val="00B13F79"/>
    <w:rsid w:val="00B54941"/>
    <w:rsid w:val="00C20E26"/>
    <w:rsid w:val="00C472C8"/>
    <w:rsid w:val="00C77F46"/>
    <w:rsid w:val="00CC56BB"/>
    <w:rsid w:val="00CE4C39"/>
    <w:rsid w:val="00DE1F35"/>
    <w:rsid w:val="00E45217"/>
    <w:rsid w:val="00E54876"/>
    <w:rsid w:val="00E878EA"/>
    <w:rsid w:val="00EC350C"/>
    <w:rsid w:val="00ED7C74"/>
    <w:rsid w:val="00EF4FFC"/>
    <w:rsid w:val="00F16E54"/>
    <w:rsid w:val="00F378C6"/>
    <w:rsid w:val="00F775AE"/>
    <w:rsid w:val="00F93A61"/>
    <w:rsid w:val="032992C9"/>
    <w:rsid w:val="1A9E3542"/>
    <w:rsid w:val="1DFE1961"/>
    <w:rsid w:val="3DC34DC7"/>
    <w:rsid w:val="40A28E8D"/>
    <w:rsid w:val="4CBE40C2"/>
    <w:rsid w:val="534B8A05"/>
    <w:rsid w:val="56D3E05E"/>
    <w:rsid w:val="6609EDA6"/>
    <w:rsid w:val="68DCE7F6"/>
    <w:rsid w:val="68EC5455"/>
    <w:rsid w:val="727A64C4"/>
    <w:rsid w:val="75316AF0"/>
    <w:rsid w:val="774C1F3A"/>
    <w:rsid w:val="7793A8F6"/>
    <w:rsid w:val="7F47A8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54101"/>
  <w15:chartTrackingRefBased/>
  <w15:docId w15:val="{27CB3665-F5DE-4155-B4A0-EC86771A5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45217"/>
    <w:rPr>
      <w:rFonts w:ascii="Calibri" w:hAnsi="Calibri" w:eastAsia="Calibri" w:cs="Times New Roman"/>
      <w:kern w:val="0"/>
      <w:lang w:val="el-GR"/>
      <w14:ligatures w14:val="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link w:val="ListParagraphChar"/>
    <w:uiPriority w:val="99"/>
    <w:qFormat/>
    <w:rsid w:val="00E45217"/>
    <w:pPr>
      <w:spacing w:after="200" w:line="276" w:lineRule="auto"/>
      <w:ind w:left="720"/>
      <w:contextualSpacing/>
    </w:pPr>
  </w:style>
  <w:style w:type="table" w:styleId="TableGrid">
    <w:name w:val="Table Grid"/>
    <w:basedOn w:val="TableNormal"/>
    <w:uiPriority w:val="99"/>
    <w:rsid w:val="00E45217"/>
    <w:pPr>
      <w:spacing w:after="0" w:line="240" w:lineRule="auto"/>
    </w:pPr>
    <w:rPr>
      <w:rFonts w:ascii="Calibri" w:hAnsi="Calibri" w:eastAsia="Calibri" w:cs="Times New Roman"/>
      <w:kern w:val="0"/>
      <w:sz w:val="20"/>
      <w:szCs w:val="20"/>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odyTextIndent">
    <w:name w:val="Body Text Indent"/>
    <w:basedOn w:val="Normal"/>
    <w:link w:val="BodyTextIndentChar"/>
    <w:uiPriority w:val="99"/>
    <w:semiHidden/>
    <w:rsid w:val="00E45217"/>
    <w:pPr>
      <w:spacing w:after="120"/>
      <w:ind w:left="360"/>
    </w:pPr>
    <w:rPr>
      <w:szCs w:val="20"/>
      <w:lang w:eastAsia="en-GB"/>
    </w:rPr>
  </w:style>
  <w:style w:type="character" w:styleId="BodyTextIndentChar" w:customStyle="1">
    <w:name w:val="Body Text Indent Char"/>
    <w:basedOn w:val="DefaultParagraphFont"/>
    <w:link w:val="BodyTextIndent"/>
    <w:uiPriority w:val="99"/>
    <w:semiHidden/>
    <w:rsid w:val="00E45217"/>
    <w:rPr>
      <w:rFonts w:ascii="Calibri" w:hAnsi="Calibri" w:eastAsia="Calibri" w:cs="Times New Roman"/>
      <w:kern w:val="0"/>
      <w:szCs w:val="20"/>
      <w:lang w:val="el-GR" w:eastAsia="en-GB"/>
      <w14:ligatures w14:val="none"/>
    </w:rPr>
  </w:style>
  <w:style w:type="character" w:styleId="ListParagraphChar" w:customStyle="1">
    <w:name w:val="List Paragraph Char"/>
    <w:basedOn w:val="DefaultParagraphFont"/>
    <w:link w:val="ListParagraph"/>
    <w:uiPriority w:val="99"/>
    <w:rsid w:val="00E45217"/>
    <w:rPr>
      <w:rFonts w:ascii="Calibri" w:hAnsi="Calibri" w:eastAsia="Calibri" w:cs="Times New Roman"/>
      <w:kern w:val="0"/>
      <w:lang w:val="el-GR"/>
      <w14:ligatures w14:val="none"/>
    </w:rPr>
  </w:style>
  <w:style w:type="paragraph" w:styleId="NormalWeb">
    <w:name w:val="Normal (Web)"/>
    <w:basedOn w:val="Normal"/>
    <w:uiPriority w:val="99"/>
    <w:unhideWhenUsed/>
    <w:rsid w:val="00615CF7"/>
    <w:pPr>
      <w:spacing w:before="100" w:beforeAutospacing="1" w:after="100" w:afterAutospacing="1" w:line="240" w:lineRule="auto"/>
    </w:pPr>
    <w:rPr>
      <w:rFonts w:ascii="Times New Roman" w:hAnsi="Times New Roman" w:eastAsia="Times New Roman"/>
      <w:sz w:val="24"/>
      <w:szCs w:val="24"/>
      <w:lang w:val="en-US"/>
    </w:rPr>
  </w:style>
  <w:style w:type="character" w:styleId="Strong">
    <w:name w:val="Strong"/>
    <w:basedOn w:val="DefaultParagraphFont"/>
    <w:uiPriority w:val="22"/>
    <w:qFormat/>
    <w:rsid w:val="00615CF7"/>
    <w:rPr>
      <w:b/>
      <w:bCs/>
    </w:rPr>
  </w:style>
  <w:style w:type="paragraph" w:styleId="z-TopofForm">
    <w:name w:val="HTML Top of Form"/>
    <w:basedOn w:val="Normal"/>
    <w:next w:val="Normal"/>
    <w:link w:val="z-TopofFormChar"/>
    <w:hidden/>
    <w:uiPriority w:val="99"/>
    <w:semiHidden/>
    <w:unhideWhenUsed/>
    <w:rsid w:val="00615CF7"/>
    <w:pPr>
      <w:pBdr>
        <w:bottom w:val="single" w:color="auto" w:sz="6" w:space="1"/>
      </w:pBdr>
      <w:spacing w:after="0" w:line="240" w:lineRule="auto"/>
      <w:jc w:val="center"/>
    </w:pPr>
    <w:rPr>
      <w:rFonts w:ascii="Arial" w:hAnsi="Arial" w:eastAsia="Times New Roman" w:cs="Arial"/>
      <w:vanish/>
      <w:sz w:val="16"/>
      <w:szCs w:val="16"/>
      <w:lang w:val="en-US"/>
    </w:rPr>
  </w:style>
  <w:style w:type="character" w:styleId="z-TopofFormChar" w:customStyle="1">
    <w:name w:val="z-Top of Form Char"/>
    <w:basedOn w:val="DefaultParagraphFont"/>
    <w:link w:val="z-TopofForm"/>
    <w:uiPriority w:val="99"/>
    <w:semiHidden/>
    <w:rsid w:val="00615CF7"/>
    <w:rPr>
      <w:rFonts w:ascii="Arial" w:hAnsi="Arial" w:eastAsia="Times New Roman" w:cs="Arial"/>
      <w:vanish/>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001616">
      <w:bodyDiv w:val="1"/>
      <w:marLeft w:val="0"/>
      <w:marRight w:val="0"/>
      <w:marTop w:val="0"/>
      <w:marBottom w:val="0"/>
      <w:divBdr>
        <w:top w:val="none" w:sz="0" w:space="0" w:color="auto"/>
        <w:left w:val="none" w:sz="0" w:space="0" w:color="auto"/>
        <w:bottom w:val="none" w:sz="0" w:space="0" w:color="auto"/>
        <w:right w:val="none" w:sz="0" w:space="0" w:color="auto"/>
      </w:divBdr>
      <w:divsChild>
        <w:div w:id="1183015580">
          <w:marLeft w:val="0"/>
          <w:marRight w:val="0"/>
          <w:marTop w:val="0"/>
          <w:marBottom w:val="0"/>
          <w:divBdr>
            <w:top w:val="single" w:sz="2" w:space="0" w:color="auto"/>
            <w:left w:val="single" w:sz="2" w:space="0" w:color="auto"/>
            <w:bottom w:val="single" w:sz="6" w:space="0" w:color="auto"/>
            <w:right w:val="single" w:sz="2" w:space="0" w:color="auto"/>
          </w:divBdr>
          <w:divsChild>
            <w:div w:id="947392898">
              <w:marLeft w:val="0"/>
              <w:marRight w:val="0"/>
              <w:marTop w:val="100"/>
              <w:marBottom w:val="100"/>
              <w:divBdr>
                <w:top w:val="single" w:sz="2" w:space="0" w:color="D9D9E3"/>
                <w:left w:val="single" w:sz="2" w:space="0" w:color="D9D9E3"/>
                <w:bottom w:val="single" w:sz="2" w:space="0" w:color="D9D9E3"/>
                <w:right w:val="single" w:sz="2" w:space="0" w:color="D9D9E3"/>
              </w:divBdr>
              <w:divsChild>
                <w:div w:id="1774666134">
                  <w:marLeft w:val="0"/>
                  <w:marRight w:val="0"/>
                  <w:marTop w:val="0"/>
                  <w:marBottom w:val="0"/>
                  <w:divBdr>
                    <w:top w:val="single" w:sz="2" w:space="0" w:color="D9D9E3"/>
                    <w:left w:val="single" w:sz="2" w:space="0" w:color="D9D9E3"/>
                    <w:bottom w:val="single" w:sz="2" w:space="0" w:color="D9D9E3"/>
                    <w:right w:val="single" w:sz="2" w:space="0" w:color="D9D9E3"/>
                  </w:divBdr>
                  <w:divsChild>
                    <w:div w:id="267470812">
                      <w:marLeft w:val="0"/>
                      <w:marRight w:val="0"/>
                      <w:marTop w:val="0"/>
                      <w:marBottom w:val="0"/>
                      <w:divBdr>
                        <w:top w:val="single" w:sz="2" w:space="0" w:color="D9D9E3"/>
                        <w:left w:val="single" w:sz="2" w:space="0" w:color="D9D9E3"/>
                        <w:bottom w:val="single" w:sz="2" w:space="0" w:color="D9D9E3"/>
                        <w:right w:val="single" w:sz="2" w:space="0" w:color="D9D9E3"/>
                      </w:divBdr>
                      <w:divsChild>
                        <w:div w:id="1332753479">
                          <w:marLeft w:val="0"/>
                          <w:marRight w:val="0"/>
                          <w:marTop w:val="0"/>
                          <w:marBottom w:val="0"/>
                          <w:divBdr>
                            <w:top w:val="single" w:sz="2" w:space="0" w:color="D9D9E3"/>
                            <w:left w:val="single" w:sz="2" w:space="0" w:color="D9D9E3"/>
                            <w:bottom w:val="single" w:sz="2" w:space="0" w:color="D9D9E3"/>
                            <w:right w:val="single" w:sz="2" w:space="0" w:color="D9D9E3"/>
                          </w:divBdr>
                          <w:divsChild>
                            <w:div w:id="54147786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458766940">
      <w:bodyDiv w:val="1"/>
      <w:marLeft w:val="0"/>
      <w:marRight w:val="0"/>
      <w:marTop w:val="0"/>
      <w:marBottom w:val="0"/>
      <w:divBdr>
        <w:top w:val="none" w:sz="0" w:space="0" w:color="auto"/>
        <w:left w:val="none" w:sz="0" w:space="0" w:color="auto"/>
        <w:bottom w:val="none" w:sz="0" w:space="0" w:color="auto"/>
        <w:right w:val="none" w:sz="0" w:space="0" w:color="auto"/>
      </w:divBdr>
      <w:divsChild>
        <w:div w:id="1467890376">
          <w:marLeft w:val="0"/>
          <w:marRight w:val="0"/>
          <w:marTop w:val="0"/>
          <w:marBottom w:val="0"/>
          <w:divBdr>
            <w:top w:val="single" w:sz="2" w:space="0" w:color="D9D9E3"/>
            <w:left w:val="single" w:sz="2" w:space="0" w:color="D9D9E3"/>
            <w:bottom w:val="single" w:sz="2" w:space="0" w:color="D9D9E3"/>
            <w:right w:val="single" w:sz="2" w:space="0" w:color="D9D9E3"/>
          </w:divBdr>
          <w:divsChild>
            <w:div w:id="977952824">
              <w:marLeft w:val="0"/>
              <w:marRight w:val="0"/>
              <w:marTop w:val="0"/>
              <w:marBottom w:val="0"/>
              <w:divBdr>
                <w:top w:val="single" w:sz="2" w:space="0" w:color="D9D9E3"/>
                <w:left w:val="single" w:sz="2" w:space="0" w:color="D9D9E3"/>
                <w:bottom w:val="single" w:sz="2" w:space="0" w:color="D9D9E3"/>
                <w:right w:val="single" w:sz="2" w:space="0" w:color="D9D9E3"/>
              </w:divBdr>
              <w:divsChild>
                <w:div w:id="2118062630">
                  <w:marLeft w:val="0"/>
                  <w:marRight w:val="0"/>
                  <w:marTop w:val="0"/>
                  <w:marBottom w:val="0"/>
                  <w:divBdr>
                    <w:top w:val="single" w:sz="2" w:space="0" w:color="D9D9E3"/>
                    <w:left w:val="single" w:sz="2" w:space="0" w:color="D9D9E3"/>
                    <w:bottom w:val="single" w:sz="2" w:space="0" w:color="D9D9E3"/>
                    <w:right w:val="single" w:sz="2" w:space="0" w:color="D9D9E3"/>
                  </w:divBdr>
                  <w:divsChild>
                    <w:div w:id="112792507">
                      <w:marLeft w:val="0"/>
                      <w:marRight w:val="0"/>
                      <w:marTop w:val="0"/>
                      <w:marBottom w:val="0"/>
                      <w:divBdr>
                        <w:top w:val="single" w:sz="2" w:space="0" w:color="D9D9E3"/>
                        <w:left w:val="single" w:sz="2" w:space="0" w:color="D9D9E3"/>
                        <w:bottom w:val="single" w:sz="2" w:space="0" w:color="D9D9E3"/>
                        <w:right w:val="single" w:sz="2" w:space="0" w:color="D9D9E3"/>
                      </w:divBdr>
                      <w:divsChild>
                        <w:div w:id="1061518592">
                          <w:marLeft w:val="0"/>
                          <w:marRight w:val="0"/>
                          <w:marTop w:val="0"/>
                          <w:marBottom w:val="0"/>
                          <w:divBdr>
                            <w:top w:val="single" w:sz="2" w:space="0" w:color="auto"/>
                            <w:left w:val="single" w:sz="2" w:space="0" w:color="auto"/>
                            <w:bottom w:val="single" w:sz="6" w:space="0" w:color="auto"/>
                            <w:right w:val="single" w:sz="2" w:space="0" w:color="auto"/>
                          </w:divBdr>
                          <w:divsChild>
                            <w:div w:id="87891698">
                              <w:marLeft w:val="0"/>
                              <w:marRight w:val="0"/>
                              <w:marTop w:val="100"/>
                              <w:marBottom w:val="100"/>
                              <w:divBdr>
                                <w:top w:val="single" w:sz="2" w:space="0" w:color="D9D9E3"/>
                                <w:left w:val="single" w:sz="2" w:space="0" w:color="D9D9E3"/>
                                <w:bottom w:val="single" w:sz="2" w:space="0" w:color="D9D9E3"/>
                                <w:right w:val="single" w:sz="2" w:space="0" w:color="D9D9E3"/>
                              </w:divBdr>
                              <w:divsChild>
                                <w:div w:id="1916429139">
                                  <w:marLeft w:val="0"/>
                                  <w:marRight w:val="0"/>
                                  <w:marTop w:val="0"/>
                                  <w:marBottom w:val="0"/>
                                  <w:divBdr>
                                    <w:top w:val="single" w:sz="2" w:space="0" w:color="D9D9E3"/>
                                    <w:left w:val="single" w:sz="2" w:space="0" w:color="D9D9E3"/>
                                    <w:bottom w:val="single" w:sz="2" w:space="0" w:color="D9D9E3"/>
                                    <w:right w:val="single" w:sz="2" w:space="0" w:color="D9D9E3"/>
                                  </w:divBdr>
                                  <w:divsChild>
                                    <w:div w:id="2028944368">
                                      <w:marLeft w:val="0"/>
                                      <w:marRight w:val="0"/>
                                      <w:marTop w:val="0"/>
                                      <w:marBottom w:val="0"/>
                                      <w:divBdr>
                                        <w:top w:val="single" w:sz="2" w:space="0" w:color="D9D9E3"/>
                                        <w:left w:val="single" w:sz="2" w:space="0" w:color="D9D9E3"/>
                                        <w:bottom w:val="single" w:sz="2" w:space="0" w:color="D9D9E3"/>
                                        <w:right w:val="single" w:sz="2" w:space="0" w:color="D9D9E3"/>
                                      </w:divBdr>
                                      <w:divsChild>
                                        <w:div w:id="1791968604">
                                          <w:marLeft w:val="0"/>
                                          <w:marRight w:val="0"/>
                                          <w:marTop w:val="0"/>
                                          <w:marBottom w:val="0"/>
                                          <w:divBdr>
                                            <w:top w:val="single" w:sz="2" w:space="0" w:color="D9D9E3"/>
                                            <w:left w:val="single" w:sz="2" w:space="0" w:color="D9D9E3"/>
                                            <w:bottom w:val="single" w:sz="2" w:space="0" w:color="D9D9E3"/>
                                            <w:right w:val="single" w:sz="2" w:space="0" w:color="D9D9E3"/>
                                          </w:divBdr>
                                          <w:divsChild>
                                            <w:div w:id="41872267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362480184">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722559708">
      <w:bodyDiv w:val="1"/>
      <w:marLeft w:val="0"/>
      <w:marRight w:val="0"/>
      <w:marTop w:val="0"/>
      <w:marBottom w:val="0"/>
      <w:divBdr>
        <w:top w:val="none" w:sz="0" w:space="0" w:color="auto"/>
        <w:left w:val="none" w:sz="0" w:space="0" w:color="auto"/>
        <w:bottom w:val="none" w:sz="0" w:space="0" w:color="auto"/>
        <w:right w:val="none" w:sz="0" w:space="0" w:color="auto"/>
      </w:divBdr>
      <w:divsChild>
        <w:div w:id="1891726378">
          <w:marLeft w:val="0"/>
          <w:marRight w:val="0"/>
          <w:marTop w:val="0"/>
          <w:marBottom w:val="0"/>
          <w:divBdr>
            <w:top w:val="single" w:sz="2" w:space="0" w:color="auto"/>
            <w:left w:val="single" w:sz="2" w:space="0" w:color="auto"/>
            <w:bottom w:val="single" w:sz="6" w:space="0" w:color="auto"/>
            <w:right w:val="single" w:sz="2" w:space="0" w:color="auto"/>
          </w:divBdr>
          <w:divsChild>
            <w:div w:id="1566185466">
              <w:marLeft w:val="0"/>
              <w:marRight w:val="0"/>
              <w:marTop w:val="100"/>
              <w:marBottom w:val="100"/>
              <w:divBdr>
                <w:top w:val="single" w:sz="2" w:space="0" w:color="D9D9E3"/>
                <w:left w:val="single" w:sz="2" w:space="0" w:color="D9D9E3"/>
                <w:bottom w:val="single" w:sz="2" w:space="0" w:color="D9D9E3"/>
                <w:right w:val="single" w:sz="2" w:space="0" w:color="D9D9E3"/>
              </w:divBdr>
              <w:divsChild>
                <w:div w:id="896665756">
                  <w:marLeft w:val="0"/>
                  <w:marRight w:val="0"/>
                  <w:marTop w:val="0"/>
                  <w:marBottom w:val="0"/>
                  <w:divBdr>
                    <w:top w:val="single" w:sz="2" w:space="0" w:color="D9D9E3"/>
                    <w:left w:val="single" w:sz="2" w:space="0" w:color="D9D9E3"/>
                    <w:bottom w:val="single" w:sz="2" w:space="0" w:color="D9D9E3"/>
                    <w:right w:val="single" w:sz="2" w:space="0" w:color="D9D9E3"/>
                  </w:divBdr>
                  <w:divsChild>
                    <w:div w:id="12847092">
                      <w:marLeft w:val="0"/>
                      <w:marRight w:val="0"/>
                      <w:marTop w:val="0"/>
                      <w:marBottom w:val="0"/>
                      <w:divBdr>
                        <w:top w:val="single" w:sz="2" w:space="0" w:color="D9D9E3"/>
                        <w:left w:val="single" w:sz="2" w:space="0" w:color="D9D9E3"/>
                        <w:bottom w:val="single" w:sz="2" w:space="0" w:color="D9D9E3"/>
                        <w:right w:val="single" w:sz="2" w:space="0" w:color="D9D9E3"/>
                      </w:divBdr>
                      <w:divsChild>
                        <w:div w:id="803042652">
                          <w:marLeft w:val="0"/>
                          <w:marRight w:val="0"/>
                          <w:marTop w:val="0"/>
                          <w:marBottom w:val="0"/>
                          <w:divBdr>
                            <w:top w:val="single" w:sz="2" w:space="0" w:color="D9D9E3"/>
                            <w:left w:val="single" w:sz="2" w:space="0" w:color="D9D9E3"/>
                            <w:bottom w:val="single" w:sz="2" w:space="0" w:color="D9D9E3"/>
                            <w:right w:val="single" w:sz="2" w:space="0" w:color="D9D9E3"/>
                          </w:divBdr>
                          <w:divsChild>
                            <w:div w:id="74071009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728502913">
      <w:bodyDiv w:val="1"/>
      <w:marLeft w:val="0"/>
      <w:marRight w:val="0"/>
      <w:marTop w:val="0"/>
      <w:marBottom w:val="0"/>
      <w:divBdr>
        <w:top w:val="none" w:sz="0" w:space="0" w:color="auto"/>
        <w:left w:val="none" w:sz="0" w:space="0" w:color="auto"/>
        <w:bottom w:val="none" w:sz="0" w:space="0" w:color="auto"/>
        <w:right w:val="none" w:sz="0" w:space="0" w:color="auto"/>
      </w:divBdr>
      <w:divsChild>
        <w:div w:id="1531648727">
          <w:marLeft w:val="0"/>
          <w:marRight w:val="0"/>
          <w:marTop w:val="0"/>
          <w:marBottom w:val="0"/>
          <w:divBdr>
            <w:top w:val="single" w:sz="2" w:space="0" w:color="D9D9E3"/>
            <w:left w:val="single" w:sz="2" w:space="0" w:color="D9D9E3"/>
            <w:bottom w:val="single" w:sz="2" w:space="0" w:color="D9D9E3"/>
            <w:right w:val="single" w:sz="2" w:space="0" w:color="D9D9E3"/>
          </w:divBdr>
          <w:divsChild>
            <w:div w:id="1561666995">
              <w:marLeft w:val="0"/>
              <w:marRight w:val="0"/>
              <w:marTop w:val="0"/>
              <w:marBottom w:val="0"/>
              <w:divBdr>
                <w:top w:val="single" w:sz="2" w:space="0" w:color="D9D9E3"/>
                <w:left w:val="single" w:sz="2" w:space="0" w:color="D9D9E3"/>
                <w:bottom w:val="single" w:sz="2" w:space="0" w:color="D9D9E3"/>
                <w:right w:val="single" w:sz="2" w:space="0" w:color="D9D9E3"/>
              </w:divBdr>
              <w:divsChild>
                <w:div w:id="1788550268">
                  <w:marLeft w:val="0"/>
                  <w:marRight w:val="0"/>
                  <w:marTop w:val="0"/>
                  <w:marBottom w:val="0"/>
                  <w:divBdr>
                    <w:top w:val="single" w:sz="2" w:space="0" w:color="D9D9E3"/>
                    <w:left w:val="single" w:sz="2" w:space="0" w:color="D9D9E3"/>
                    <w:bottom w:val="single" w:sz="2" w:space="0" w:color="D9D9E3"/>
                    <w:right w:val="single" w:sz="2" w:space="0" w:color="D9D9E3"/>
                  </w:divBdr>
                  <w:divsChild>
                    <w:div w:id="1969973788">
                      <w:marLeft w:val="0"/>
                      <w:marRight w:val="0"/>
                      <w:marTop w:val="0"/>
                      <w:marBottom w:val="0"/>
                      <w:divBdr>
                        <w:top w:val="single" w:sz="2" w:space="0" w:color="D9D9E3"/>
                        <w:left w:val="single" w:sz="2" w:space="0" w:color="D9D9E3"/>
                        <w:bottom w:val="single" w:sz="2" w:space="0" w:color="D9D9E3"/>
                        <w:right w:val="single" w:sz="2" w:space="0" w:color="D9D9E3"/>
                      </w:divBdr>
                      <w:divsChild>
                        <w:div w:id="1770199915">
                          <w:marLeft w:val="0"/>
                          <w:marRight w:val="0"/>
                          <w:marTop w:val="0"/>
                          <w:marBottom w:val="0"/>
                          <w:divBdr>
                            <w:top w:val="single" w:sz="2" w:space="0" w:color="auto"/>
                            <w:left w:val="single" w:sz="2" w:space="0" w:color="auto"/>
                            <w:bottom w:val="single" w:sz="6" w:space="0" w:color="auto"/>
                            <w:right w:val="single" w:sz="2" w:space="0" w:color="auto"/>
                          </w:divBdr>
                          <w:divsChild>
                            <w:div w:id="170687182">
                              <w:marLeft w:val="0"/>
                              <w:marRight w:val="0"/>
                              <w:marTop w:val="100"/>
                              <w:marBottom w:val="100"/>
                              <w:divBdr>
                                <w:top w:val="single" w:sz="2" w:space="0" w:color="D9D9E3"/>
                                <w:left w:val="single" w:sz="2" w:space="0" w:color="D9D9E3"/>
                                <w:bottom w:val="single" w:sz="2" w:space="0" w:color="D9D9E3"/>
                                <w:right w:val="single" w:sz="2" w:space="0" w:color="D9D9E3"/>
                              </w:divBdr>
                              <w:divsChild>
                                <w:div w:id="2039432527">
                                  <w:marLeft w:val="0"/>
                                  <w:marRight w:val="0"/>
                                  <w:marTop w:val="0"/>
                                  <w:marBottom w:val="0"/>
                                  <w:divBdr>
                                    <w:top w:val="single" w:sz="2" w:space="0" w:color="D9D9E3"/>
                                    <w:left w:val="single" w:sz="2" w:space="0" w:color="D9D9E3"/>
                                    <w:bottom w:val="single" w:sz="2" w:space="0" w:color="D9D9E3"/>
                                    <w:right w:val="single" w:sz="2" w:space="0" w:color="D9D9E3"/>
                                  </w:divBdr>
                                  <w:divsChild>
                                    <w:div w:id="632373022">
                                      <w:marLeft w:val="0"/>
                                      <w:marRight w:val="0"/>
                                      <w:marTop w:val="0"/>
                                      <w:marBottom w:val="0"/>
                                      <w:divBdr>
                                        <w:top w:val="single" w:sz="2" w:space="0" w:color="D9D9E3"/>
                                        <w:left w:val="single" w:sz="2" w:space="0" w:color="D9D9E3"/>
                                        <w:bottom w:val="single" w:sz="2" w:space="0" w:color="D9D9E3"/>
                                        <w:right w:val="single" w:sz="2" w:space="0" w:color="D9D9E3"/>
                                      </w:divBdr>
                                      <w:divsChild>
                                        <w:div w:id="1509324269">
                                          <w:marLeft w:val="0"/>
                                          <w:marRight w:val="0"/>
                                          <w:marTop w:val="0"/>
                                          <w:marBottom w:val="0"/>
                                          <w:divBdr>
                                            <w:top w:val="single" w:sz="2" w:space="0" w:color="D9D9E3"/>
                                            <w:left w:val="single" w:sz="2" w:space="0" w:color="D9D9E3"/>
                                            <w:bottom w:val="single" w:sz="2" w:space="0" w:color="D9D9E3"/>
                                            <w:right w:val="single" w:sz="2" w:space="0" w:color="D9D9E3"/>
                                          </w:divBdr>
                                          <w:divsChild>
                                            <w:div w:id="41190025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675353015">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847983661">
      <w:bodyDiv w:val="1"/>
      <w:marLeft w:val="0"/>
      <w:marRight w:val="0"/>
      <w:marTop w:val="0"/>
      <w:marBottom w:val="0"/>
      <w:divBdr>
        <w:top w:val="none" w:sz="0" w:space="0" w:color="auto"/>
        <w:left w:val="none" w:sz="0" w:space="0" w:color="auto"/>
        <w:bottom w:val="none" w:sz="0" w:space="0" w:color="auto"/>
        <w:right w:val="none" w:sz="0" w:space="0" w:color="auto"/>
      </w:divBdr>
    </w:div>
    <w:div w:id="1601377637">
      <w:bodyDiv w:val="1"/>
      <w:marLeft w:val="0"/>
      <w:marRight w:val="0"/>
      <w:marTop w:val="0"/>
      <w:marBottom w:val="0"/>
      <w:divBdr>
        <w:top w:val="none" w:sz="0" w:space="0" w:color="auto"/>
        <w:left w:val="none" w:sz="0" w:space="0" w:color="auto"/>
        <w:bottom w:val="none" w:sz="0" w:space="0" w:color="auto"/>
        <w:right w:val="none" w:sz="0" w:space="0" w:color="auto"/>
      </w:divBdr>
    </w:div>
    <w:div w:id="1657831003">
      <w:bodyDiv w:val="1"/>
      <w:marLeft w:val="0"/>
      <w:marRight w:val="0"/>
      <w:marTop w:val="0"/>
      <w:marBottom w:val="0"/>
      <w:divBdr>
        <w:top w:val="none" w:sz="0" w:space="0" w:color="auto"/>
        <w:left w:val="none" w:sz="0" w:space="0" w:color="auto"/>
        <w:bottom w:val="none" w:sz="0" w:space="0" w:color="auto"/>
        <w:right w:val="none" w:sz="0" w:space="0" w:color="auto"/>
      </w:divBdr>
    </w:div>
    <w:div w:id="1875382345">
      <w:bodyDiv w:val="1"/>
      <w:marLeft w:val="0"/>
      <w:marRight w:val="0"/>
      <w:marTop w:val="0"/>
      <w:marBottom w:val="0"/>
      <w:divBdr>
        <w:top w:val="none" w:sz="0" w:space="0" w:color="auto"/>
        <w:left w:val="none" w:sz="0" w:space="0" w:color="auto"/>
        <w:bottom w:val="none" w:sz="0" w:space="0" w:color="auto"/>
        <w:right w:val="none" w:sz="0" w:space="0" w:color="auto"/>
      </w:divBdr>
    </w:div>
    <w:div w:id="1979142703">
      <w:bodyDiv w:val="1"/>
      <w:marLeft w:val="0"/>
      <w:marRight w:val="0"/>
      <w:marTop w:val="0"/>
      <w:marBottom w:val="0"/>
      <w:divBdr>
        <w:top w:val="none" w:sz="0" w:space="0" w:color="auto"/>
        <w:left w:val="none" w:sz="0" w:space="0" w:color="auto"/>
        <w:bottom w:val="none" w:sz="0" w:space="0" w:color="auto"/>
        <w:right w:val="none" w:sz="0" w:space="0" w:color="auto"/>
      </w:divBdr>
      <w:divsChild>
        <w:div w:id="1425030922">
          <w:marLeft w:val="0"/>
          <w:marRight w:val="0"/>
          <w:marTop w:val="0"/>
          <w:marBottom w:val="0"/>
          <w:divBdr>
            <w:top w:val="single" w:sz="2" w:space="0" w:color="auto"/>
            <w:left w:val="single" w:sz="2" w:space="0" w:color="auto"/>
            <w:bottom w:val="single" w:sz="6" w:space="0" w:color="auto"/>
            <w:right w:val="single" w:sz="2" w:space="0" w:color="auto"/>
          </w:divBdr>
          <w:divsChild>
            <w:div w:id="1699700842">
              <w:marLeft w:val="0"/>
              <w:marRight w:val="0"/>
              <w:marTop w:val="100"/>
              <w:marBottom w:val="100"/>
              <w:divBdr>
                <w:top w:val="single" w:sz="2" w:space="0" w:color="D9D9E3"/>
                <w:left w:val="single" w:sz="2" w:space="0" w:color="D9D9E3"/>
                <w:bottom w:val="single" w:sz="2" w:space="0" w:color="D9D9E3"/>
                <w:right w:val="single" w:sz="2" w:space="0" w:color="D9D9E3"/>
              </w:divBdr>
              <w:divsChild>
                <w:div w:id="670107324">
                  <w:marLeft w:val="0"/>
                  <w:marRight w:val="0"/>
                  <w:marTop w:val="0"/>
                  <w:marBottom w:val="0"/>
                  <w:divBdr>
                    <w:top w:val="single" w:sz="2" w:space="0" w:color="D9D9E3"/>
                    <w:left w:val="single" w:sz="2" w:space="0" w:color="D9D9E3"/>
                    <w:bottom w:val="single" w:sz="2" w:space="0" w:color="D9D9E3"/>
                    <w:right w:val="single" w:sz="2" w:space="0" w:color="D9D9E3"/>
                  </w:divBdr>
                  <w:divsChild>
                    <w:div w:id="1585992184">
                      <w:marLeft w:val="0"/>
                      <w:marRight w:val="0"/>
                      <w:marTop w:val="0"/>
                      <w:marBottom w:val="0"/>
                      <w:divBdr>
                        <w:top w:val="single" w:sz="2" w:space="0" w:color="D9D9E3"/>
                        <w:left w:val="single" w:sz="2" w:space="0" w:color="D9D9E3"/>
                        <w:bottom w:val="single" w:sz="2" w:space="0" w:color="D9D9E3"/>
                        <w:right w:val="single" w:sz="2" w:space="0" w:color="D9D9E3"/>
                      </w:divBdr>
                      <w:divsChild>
                        <w:div w:id="1836188678">
                          <w:marLeft w:val="0"/>
                          <w:marRight w:val="0"/>
                          <w:marTop w:val="0"/>
                          <w:marBottom w:val="0"/>
                          <w:divBdr>
                            <w:top w:val="single" w:sz="2" w:space="0" w:color="D9D9E3"/>
                            <w:left w:val="single" w:sz="2" w:space="0" w:color="D9D9E3"/>
                            <w:bottom w:val="single" w:sz="2" w:space="0" w:color="D9D9E3"/>
                            <w:right w:val="single" w:sz="2" w:space="0" w:color="D9D9E3"/>
                          </w:divBdr>
                          <w:divsChild>
                            <w:div w:id="123335044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numbering" Target="numbering.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bdf44cc1-5135-4bc4-a7c3-fdf0d6202ab2">
      <UserInfo>
        <DisplayName>Eva Pettemeridou</DisplayName>
        <AccountId>228</AccountId>
        <AccountType/>
      </UserInfo>
      <UserInfo>
        <DisplayName>Kyriaki Mikellidou</DisplayName>
        <AccountId>177</AccountId>
        <AccountType/>
      </UserInfo>
    </SharedWithUsers>
    <lcf76f155ced4ddcb4097134ff3c332f xmlns="2965a2b4-9f84-43ef-b8d7-2a15f87fdce8">
      <Terms xmlns="http://schemas.microsoft.com/office/infopath/2007/PartnerControls"/>
    </lcf76f155ced4ddcb4097134ff3c332f>
    <TaxCatchAll xmlns="bdf44cc1-5135-4bc4-a7c3-fdf0d6202ab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FFDF7C0471ACD458F15D5A93C4E9718" ma:contentTypeVersion="17" ma:contentTypeDescription="Create a new document." ma:contentTypeScope="" ma:versionID="c4ba4e1e2fd8485d1bdc70e7e8544f62">
  <xsd:schema xmlns:xsd="http://www.w3.org/2001/XMLSchema" xmlns:xs="http://www.w3.org/2001/XMLSchema" xmlns:p="http://schemas.microsoft.com/office/2006/metadata/properties" xmlns:ns2="bdf44cc1-5135-4bc4-a7c3-fdf0d6202ab2" xmlns:ns3="2965a2b4-9f84-43ef-b8d7-2a15f87fdce8" targetNamespace="http://schemas.microsoft.com/office/2006/metadata/properties" ma:root="true" ma:fieldsID="b7b955da1c5162c0ad1b580476a31f6b" ns2:_="" ns3:_="">
    <xsd:import namespace="bdf44cc1-5135-4bc4-a7c3-fdf0d6202ab2"/>
    <xsd:import namespace="2965a2b4-9f84-43ef-b8d7-2a15f87fdc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f44cc1-5135-4bc4-a7c3-fdf0d6202ab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c74a294d-f253-4369-88a7-982efec96135}" ma:internalName="TaxCatchAll" ma:showField="CatchAllData" ma:web="bdf44cc1-5135-4bc4-a7c3-fdf0d6202ab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965a2b4-9f84-43ef-b8d7-2a15f87fdc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1122ffc-e03e-4582-b59a-9c1b8febcd0e"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F03D7B0-2E3C-4FD0-ABC1-98AE91BB3E79}">
  <ds:schemaRefs>
    <ds:schemaRef ds:uri="http://schemas.microsoft.com/office/2006/metadata/properties"/>
    <ds:schemaRef ds:uri="http://schemas.microsoft.com/office/infopath/2007/PartnerControls"/>
    <ds:schemaRef ds:uri="bdf44cc1-5135-4bc4-a7c3-fdf0d6202ab2"/>
    <ds:schemaRef ds:uri="2965a2b4-9f84-43ef-b8d7-2a15f87fdce8"/>
  </ds:schemaRefs>
</ds:datastoreItem>
</file>

<file path=customXml/itemProps2.xml><?xml version="1.0" encoding="utf-8"?>
<ds:datastoreItem xmlns:ds="http://schemas.openxmlformats.org/officeDocument/2006/customXml" ds:itemID="{AA45C33B-0B20-4DBA-90C5-46739E64E826}">
  <ds:schemaRefs>
    <ds:schemaRef ds:uri="http://schemas.microsoft.com/sharepoint/v3/contenttype/forms"/>
  </ds:schemaRefs>
</ds:datastoreItem>
</file>

<file path=customXml/itemProps3.xml><?xml version="1.0" encoding="utf-8"?>
<ds:datastoreItem xmlns:ds="http://schemas.openxmlformats.org/officeDocument/2006/customXml" ds:itemID="{E59DCB06-D53D-4AA8-8CFA-5883FCD662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f44cc1-5135-4bc4-a7c3-fdf0d6202ab2"/>
    <ds:schemaRef ds:uri="2965a2b4-9f84-43ef-b8d7-2a15f87fdc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Eva Pettemeridou</dc:creator>
  <keywords/>
  <dc:description/>
  <lastModifiedBy>Eva Pettemeridou</lastModifiedBy>
  <revision>63</revision>
  <dcterms:created xsi:type="dcterms:W3CDTF">2023-08-10T07:10:00.0000000Z</dcterms:created>
  <dcterms:modified xsi:type="dcterms:W3CDTF">2024-06-04T07:05:14.7469451Z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0x0101003FFDF7C0471ACD458F15D5A93C4E9718</vt:lpwstr>
  </property>
</Properties>
</file>