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564"/>
        <w:gridCol w:w="921"/>
        <w:gridCol w:w="285"/>
        <w:gridCol w:w="2049"/>
        <w:gridCol w:w="1290"/>
      </w:tblGrid>
      <w:tr w:rsidR="00E45217" w:rsidRPr="009B69B5" w14:paraId="21CD00E1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6FA5DF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498C2DFC" w14:textId="778383E6" w:rsidR="00E45217" w:rsidRPr="0092410B" w:rsidRDefault="00715C33" w:rsidP="001F6FEB">
            <w:pPr>
              <w:spacing w:before="120" w:after="120"/>
              <w:rPr>
                <w:rFonts w:asciiTheme="minorHAnsi" w:hAnsiTheme="minorHAnsi" w:cstheme="minorHAnsi"/>
                <w:iCs/>
                <w:sz w:val="24"/>
                <w:lang w:val="en-US"/>
              </w:rPr>
            </w:pPr>
            <w:r w:rsidRPr="0092410B">
              <w:rPr>
                <w:rFonts w:asciiTheme="minorHAnsi" w:hAnsiTheme="minorHAnsi" w:cstheme="minorHAnsi"/>
                <w:iCs/>
                <w:sz w:val="24"/>
                <w:lang w:val="en-US"/>
              </w:rPr>
              <w:t>Principles of Learning and Decision Making</w:t>
            </w:r>
          </w:p>
        </w:tc>
      </w:tr>
      <w:tr w:rsidR="00E45217" w:rsidRPr="009B69B5" w14:paraId="25003FEC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50A77388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4308004C" w14:textId="2356A9AA" w:rsidR="00E45217" w:rsidRPr="00B85087" w:rsidRDefault="00B85087" w:rsidP="0127C4AC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eastAsia="en-GB"/>
              </w:rPr>
            </w:pPr>
            <w:r w:rsidRPr="0127C4AC">
              <w:rPr>
                <w:rFonts w:asciiTheme="minorHAnsi" w:hAnsiTheme="minorHAnsi" w:cstheme="minorBidi"/>
                <w:sz w:val="24"/>
                <w:szCs w:val="24"/>
                <w:lang w:val="en-GB"/>
              </w:rPr>
              <w:t>PSY31</w:t>
            </w:r>
            <w:r w:rsidR="4ED239BF" w:rsidRPr="0127C4AC">
              <w:rPr>
                <w:rFonts w:asciiTheme="minorHAnsi" w:hAnsiTheme="minorHAnsi" w:cstheme="minorBidi"/>
                <w:sz w:val="24"/>
                <w:szCs w:val="24"/>
                <w:lang w:val="en-GB"/>
              </w:rPr>
              <w:t>1</w:t>
            </w:r>
          </w:p>
        </w:tc>
      </w:tr>
      <w:tr w:rsidR="00E45217" w:rsidRPr="009B69B5" w14:paraId="35CF9D8A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15A1122F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5F43598F" w14:textId="083F5F48" w:rsidR="00E45217" w:rsidRPr="00B85087" w:rsidRDefault="453CA9AE" w:rsidP="0127C4AC">
            <w:pPr>
              <w:spacing w:before="120" w:after="120"/>
              <w:rPr>
                <w:rFonts w:cs="Calibri"/>
                <w:sz w:val="24"/>
                <w:szCs w:val="24"/>
                <w:lang w:val="en-US"/>
              </w:rPr>
            </w:pPr>
            <w:r w:rsidRPr="0127C4AC">
              <w:rPr>
                <w:rFonts w:cs="Calibri"/>
                <w:color w:val="000000" w:themeColor="text1"/>
                <w:sz w:val="24"/>
                <w:szCs w:val="24"/>
                <w:lang w:val="en-GB"/>
              </w:rPr>
              <w:t>Elective</w:t>
            </w:r>
          </w:p>
        </w:tc>
      </w:tr>
      <w:tr w:rsidR="00E45217" w:rsidRPr="009B69B5" w14:paraId="69323DA5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78DB81C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180DEC63" w14:textId="2C1D0D78" w:rsidR="00E45217" w:rsidRPr="00B85087" w:rsidRDefault="00B85087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Undergraduate</w:t>
            </w:r>
          </w:p>
        </w:tc>
      </w:tr>
      <w:tr w:rsidR="00E45217" w:rsidRPr="009B69B5" w14:paraId="5B8B49B8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4773DF2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43457AF8" w14:textId="1298D581" w:rsidR="00E45217" w:rsidRPr="00B85087" w:rsidRDefault="00B85087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Year 3</w:t>
            </w:r>
          </w:p>
        </w:tc>
      </w:tr>
      <w:tr w:rsidR="00A25066" w:rsidRPr="009B69B5" w14:paraId="696E9037" w14:textId="77777777" w:rsidTr="0127C4AC">
        <w:trPr>
          <w:trHeight w:val="59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0997F894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8159" w:type="dxa"/>
            <w:gridSpan w:val="6"/>
            <w:noWrap/>
          </w:tcPr>
          <w:p w14:paraId="26280C5A" w14:textId="41A0C354" w:rsidR="00A25066" w:rsidRPr="00B85087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New Hire</w:t>
            </w:r>
          </w:p>
        </w:tc>
      </w:tr>
      <w:tr w:rsidR="00A25066" w:rsidRPr="009B69B5" w14:paraId="1B2A5B45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519F7EAC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1050" w:type="dxa"/>
            <w:noWrap/>
            <w:vAlign w:val="center"/>
          </w:tcPr>
          <w:p w14:paraId="6ECB6D84" w14:textId="56E83D24" w:rsidR="00A25066" w:rsidRPr="00B85087" w:rsidRDefault="7A64334E" w:rsidP="0127C4AC">
            <w:pPr>
              <w:spacing w:before="120" w:after="120"/>
              <w:rPr>
                <w:rFonts w:cs="Calibri"/>
                <w:sz w:val="24"/>
                <w:szCs w:val="24"/>
                <w:lang w:val="en-US"/>
              </w:rPr>
            </w:pPr>
            <w:r w:rsidRPr="0127C4AC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7.5</w:t>
            </w:r>
          </w:p>
        </w:tc>
        <w:tc>
          <w:tcPr>
            <w:tcW w:w="2564" w:type="dxa"/>
            <w:shd w:val="clear" w:color="auto" w:fill="D9E2F3" w:themeFill="accent1" w:themeFillTint="33"/>
            <w:vAlign w:val="center"/>
          </w:tcPr>
          <w:p w14:paraId="0D35436A" w14:textId="77777777" w:rsidR="00A25066" w:rsidRPr="009B69B5" w:rsidRDefault="00A25066" w:rsidP="00A25066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921" w:type="dxa"/>
            <w:vAlign w:val="center"/>
          </w:tcPr>
          <w:p w14:paraId="4F67E0B2" w14:textId="120893D0" w:rsidR="00A25066" w:rsidRPr="00B85087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1</w:t>
            </w:r>
          </w:p>
        </w:tc>
        <w:tc>
          <w:tcPr>
            <w:tcW w:w="2334" w:type="dxa"/>
            <w:gridSpan w:val="2"/>
            <w:shd w:val="clear" w:color="auto" w:fill="D9E2F3" w:themeFill="accent1" w:themeFillTint="33"/>
            <w:vAlign w:val="center"/>
          </w:tcPr>
          <w:p w14:paraId="5F23E66D" w14:textId="77777777" w:rsidR="00A25066" w:rsidRPr="009B69B5" w:rsidRDefault="00A25066" w:rsidP="00A25066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90" w:type="dxa"/>
            <w:vAlign w:val="center"/>
          </w:tcPr>
          <w:p w14:paraId="7F4BD4A9" w14:textId="6E1B5938" w:rsidR="00A25066" w:rsidRPr="00B85087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0</w:t>
            </w:r>
          </w:p>
        </w:tc>
      </w:tr>
      <w:tr w:rsidR="00A25066" w:rsidRPr="009B69B5" w14:paraId="7326D385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42FC33EB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60608DA5" w14:textId="0E4B6EB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</w:rPr>
            </w:pPr>
            <w:r w:rsidRPr="00715C33">
              <w:rPr>
                <w:rFonts w:asciiTheme="minorHAnsi" w:hAnsiTheme="minorHAnsi" w:cstheme="minorHAnsi"/>
                <w:bCs/>
                <w:iCs/>
                <w:sz w:val="24"/>
              </w:rPr>
              <w:t xml:space="preserve">The purpose of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>this</w:t>
            </w:r>
            <w:r w:rsidRPr="00715C33">
              <w:rPr>
                <w:rFonts w:asciiTheme="minorHAnsi" w:hAnsiTheme="minorHAnsi" w:cstheme="minorHAnsi"/>
                <w:bCs/>
                <w:iCs/>
                <w:sz w:val="24"/>
              </w:rPr>
              <w:t xml:space="preserve"> course is to provide students with a comprehensive understanding of the fundamental principles underlying human learning processes and decision-making mechanisms. By exploring the theoretical frameworks, empirical research, and practical applications of these concepts, students will develop a solid foundation in understanding how individuals acquire knowledge, make choices, and adapt their behaviors based on their experiences and environment.</w:t>
            </w:r>
          </w:p>
        </w:tc>
      </w:tr>
      <w:tr w:rsidR="00A25066" w:rsidRPr="009B69B5" w14:paraId="3797ADC2" w14:textId="77777777" w:rsidTr="0127C4AC">
        <w:trPr>
          <w:trHeight w:val="510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338D9AB1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52499A42" w14:textId="77777777" w:rsidR="00A25066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 xml:space="preserve">The following learning outcomes are expected, where students will: </w:t>
            </w:r>
          </w:p>
          <w:p w14:paraId="301B51C3" w14:textId="77777777" w:rsidR="009849E4" w:rsidRPr="009849E4" w:rsidRDefault="009849E4" w:rsidP="009849E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9849E4">
              <w:rPr>
                <w:rFonts w:asciiTheme="minorHAnsi" w:hAnsiTheme="minorHAnsi" w:cstheme="minorHAnsi"/>
                <w:sz w:val="24"/>
              </w:rPr>
              <w:t>Demonstrate a comprehensive understanding of major learning theories and decision-making models.</w:t>
            </w:r>
          </w:p>
          <w:p w14:paraId="231C78F0" w14:textId="77777777" w:rsidR="009849E4" w:rsidRPr="009849E4" w:rsidRDefault="009849E4" w:rsidP="009849E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9849E4">
              <w:rPr>
                <w:rFonts w:asciiTheme="minorHAnsi" w:hAnsiTheme="minorHAnsi" w:cstheme="minorHAnsi"/>
                <w:sz w:val="24"/>
              </w:rPr>
              <w:t>Describe neural and cognitive mechanisms underlying learning and decision-making.</w:t>
            </w:r>
          </w:p>
          <w:p w14:paraId="16585386" w14:textId="77777777" w:rsidR="009849E4" w:rsidRPr="009849E4" w:rsidRDefault="009849E4" w:rsidP="009849E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9849E4">
              <w:rPr>
                <w:rFonts w:asciiTheme="minorHAnsi" w:hAnsiTheme="minorHAnsi" w:cstheme="minorHAnsi"/>
                <w:sz w:val="24"/>
              </w:rPr>
              <w:t>Identify common cognitive biases and heuristics that influence decision-making.</w:t>
            </w:r>
          </w:p>
          <w:p w14:paraId="55890855" w14:textId="77777777" w:rsidR="009849E4" w:rsidRPr="009849E4" w:rsidRDefault="009849E4" w:rsidP="009849E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9849E4">
              <w:rPr>
                <w:rFonts w:asciiTheme="minorHAnsi" w:hAnsiTheme="minorHAnsi" w:cstheme="minorHAnsi"/>
                <w:sz w:val="24"/>
              </w:rPr>
              <w:t>Apply principles of learning to design effective strategies for skill acquisition and behavior modification.</w:t>
            </w:r>
          </w:p>
          <w:p w14:paraId="5A743810" w14:textId="051177C1" w:rsidR="00A25066" w:rsidRPr="0092410B" w:rsidRDefault="009849E4" w:rsidP="009849E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9849E4">
              <w:rPr>
                <w:rFonts w:asciiTheme="minorHAnsi" w:hAnsiTheme="minorHAnsi" w:cstheme="minorHAnsi"/>
                <w:sz w:val="24"/>
              </w:rPr>
              <w:t>Analyze decision-making scenarios and propose informed solutions considering cognitive, emotional, and social factors.</w:t>
            </w:r>
          </w:p>
        </w:tc>
      </w:tr>
      <w:tr w:rsidR="00A25066" w:rsidRPr="009B69B5" w14:paraId="106B182A" w14:textId="77777777" w:rsidTr="0127C4AC">
        <w:trPr>
          <w:trHeight w:val="663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50F1AD30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3614" w:type="dxa"/>
            <w:gridSpan w:val="2"/>
            <w:noWrap/>
            <w:vAlign w:val="center"/>
          </w:tcPr>
          <w:p w14:paraId="628DEFBD" w14:textId="614948CB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92410B">
              <w:rPr>
                <w:rFonts w:asciiTheme="minorHAnsi" w:hAnsiTheme="minorHAnsi" w:cstheme="minorHAnsi"/>
                <w:sz w:val="24"/>
                <w:lang w:eastAsia="en-GB"/>
              </w:rPr>
              <w:t>PSY205</w:t>
            </w: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 xml:space="preserve"> &amp; </w:t>
            </w:r>
            <w:r w:rsidRPr="0092410B">
              <w:rPr>
                <w:rFonts w:asciiTheme="minorHAnsi" w:hAnsiTheme="minorHAnsi" w:cstheme="minorHAnsi"/>
                <w:sz w:val="24"/>
                <w:lang w:eastAsia="en-GB"/>
              </w:rPr>
              <w:t>PSY209</w:t>
            </w:r>
          </w:p>
        </w:tc>
        <w:tc>
          <w:tcPr>
            <w:tcW w:w="1206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A25066" w:rsidRPr="009B69B5" w:rsidRDefault="00A25066" w:rsidP="00A25066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339" w:type="dxa"/>
            <w:gridSpan w:val="2"/>
            <w:vAlign w:val="center"/>
          </w:tcPr>
          <w:p w14:paraId="14D37CE5" w14:textId="1AED639D" w:rsidR="00A25066" w:rsidRPr="0092410B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No</w:t>
            </w:r>
          </w:p>
        </w:tc>
      </w:tr>
      <w:tr w:rsidR="00A25066" w:rsidRPr="009B69B5" w14:paraId="580A7B4A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778AB4DB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739794BF" w14:textId="19326BE9" w:rsidR="00A25066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 w:rsidRPr="00715C33">
              <w:rPr>
                <w:rFonts w:asciiTheme="minorHAnsi" w:hAnsiTheme="minorHAnsi" w:cstheme="minorHAnsi"/>
                <w:bCs/>
                <w:iCs/>
                <w:sz w:val="24"/>
              </w:rPr>
              <w:t>By exploring the theoretical frameworks, empirical research, and practical applications of these concepts, students will develop a solid foundation in understanding how individuals acquire knowledge, make choices, and adapt their behaviors based on their experiences and environment.</w:t>
            </w:r>
          </w:p>
          <w:p w14:paraId="61A77FDB" w14:textId="09F4135D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1: Introduction to Learning and Decision Making</w:t>
            </w:r>
          </w:p>
          <w:p w14:paraId="2D3B68B5" w14:textId="50243BD6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2: Learning Theories</w:t>
            </w:r>
          </w:p>
          <w:p w14:paraId="594F6A21" w14:textId="58C4BBDD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lastRenderedPageBreak/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3: Neural Mechanisms of Learning and Decision Making</w:t>
            </w:r>
          </w:p>
          <w:p w14:paraId="53B3CC4E" w14:textId="479E144F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4: Decision-Making Models</w:t>
            </w:r>
          </w:p>
          <w:p w14:paraId="5669C7E7" w14:textId="77FBB0BC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5: Learning Processes and Adaptation</w:t>
            </w:r>
          </w:p>
          <w:p w14:paraId="4F8749A8" w14:textId="699D7E17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6: Cognitive Biases in Decision Making</w:t>
            </w:r>
          </w:p>
          <w:p w14:paraId="45EECC50" w14:textId="15ACF803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7: Applying Learning Principles</w:t>
            </w:r>
          </w:p>
          <w:p w14:paraId="4ED63C7D" w14:textId="243D1DC9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8: Emotions and Decision Making</w:t>
            </w:r>
          </w:p>
          <w:p w14:paraId="043948C9" w14:textId="0F778CAD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9: Behavioral Economics and Decision Making</w:t>
            </w:r>
          </w:p>
          <w:p w14:paraId="4517FFE9" w14:textId="0F50EB5F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10: Individual Differences and Cultural Influences</w:t>
            </w:r>
          </w:p>
          <w:p w14:paraId="1ED1E707" w14:textId="0C3254F3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11: Ethical Considerations</w:t>
            </w:r>
          </w:p>
          <w:p w14:paraId="07750032" w14:textId="2C954945" w:rsidR="00A25066" w:rsidRPr="00715C33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12: Future Directions and Contemporary Research</w:t>
            </w:r>
          </w:p>
          <w:p w14:paraId="1F493F34" w14:textId="6321E309" w:rsidR="00A25066" w:rsidRPr="009B69B5" w:rsidRDefault="00A25066" w:rsidP="00A25066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Pr="00715C33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13: Capstone Project and Presentations</w:t>
            </w:r>
          </w:p>
        </w:tc>
      </w:tr>
      <w:tr w:rsidR="00A25066" w:rsidRPr="009B69B5" w14:paraId="4810F898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2528B813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262A83DA" w14:textId="472426DF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Lecture</w:t>
            </w:r>
          </w:p>
        </w:tc>
      </w:tr>
      <w:tr w:rsidR="00A25066" w:rsidRPr="009B69B5" w14:paraId="0BD49FDF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4E1DB41D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47C8506B" w14:textId="77777777" w:rsidR="00A25066" w:rsidRPr="00715C33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715C33">
              <w:rPr>
                <w:rFonts w:asciiTheme="minorHAnsi" w:hAnsiTheme="minorHAnsi" w:cstheme="minorHAnsi"/>
                <w:sz w:val="24"/>
              </w:rPr>
              <w:t>Domjan, M. (2018). The Principles of Learning and Behavior. Cengage Learning.</w:t>
            </w:r>
          </w:p>
          <w:p w14:paraId="2DC55F13" w14:textId="77777777" w:rsidR="00A25066" w:rsidRPr="00715C33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715C33">
              <w:rPr>
                <w:rFonts w:asciiTheme="minorHAnsi" w:hAnsiTheme="minorHAnsi" w:cstheme="minorHAnsi"/>
                <w:sz w:val="24"/>
              </w:rPr>
              <w:t>Kahneman, D. (2011). Thinking, Fast and Slow. Farrar, Straus and Giroux.</w:t>
            </w:r>
          </w:p>
          <w:p w14:paraId="50B70DED" w14:textId="77777777" w:rsidR="00A25066" w:rsidRPr="00715C33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715C33">
              <w:rPr>
                <w:rFonts w:asciiTheme="minorHAnsi" w:hAnsiTheme="minorHAnsi" w:cstheme="minorHAnsi"/>
                <w:sz w:val="24"/>
              </w:rPr>
              <w:t>Additional Readings:</w:t>
            </w:r>
          </w:p>
          <w:p w14:paraId="64938EA8" w14:textId="43CA4484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715C33">
              <w:rPr>
                <w:rFonts w:asciiTheme="minorHAnsi" w:hAnsiTheme="minorHAnsi" w:cstheme="minorHAnsi"/>
                <w:sz w:val="24"/>
              </w:rPr>
              <w:t>Duhigg, C. (2012). The Power of Habit: Why We Do What We Do in Life and Business. Random House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>.</w:t>
            </w:r>
          </w:p>
        </w:tc>
      </w:tr>
      <w:tr w:rsidR="00A25066" w:rsidRPr="009B69B5" w14:paraId="6F9C0C23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7705E382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3F13A821" w14:textId="1FB4ABDF" w:rsidR="00A25066" w:rsidRDefault="00A25066" w:rsidP="00A2506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Midterm &amp; Final Exam (30% &amp; 30%): Mid-term and final exams will be conducted covering the entire course. Both exams will include multiple-choice, short-answer, and essay questions. </w:t>
            </w:r>
          </w:p>
          <w:p w14:paraId="683C0BC6" w14:textId="77777777" w:rsidR="00A25066" w:rsidRDefault="00A25066" w:rsidP="00A2506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646136">
              <w:rPr>
                <w:rFonts w:asciiTheme="minorHAnsi" w:hAnsiTheme="minorHAnsi" w:cstheme="minorHAnsi"/>
                <w:sz w:val="24"/>
                <w:lang w:val="en-US"/>
              </w:rPr>
              <w:t xml:space="preserve">Group assignment and presentation (20%): </w:t>
            </w:r>
            <w:r w:rsidRPr="00646136">
              <w:rPr>
                <w:rFonts w:asciiTheme="minorHAnsi" w:hAnsiTheme="minorHAnsi" w:cstheme="minorHAnsi"/>
                <w:sz w:val="24"/>
              </w:rPr>
              <w:t xml:space="preserve">where students design and </w:t>
            </w:r>
            <w:r w:rsidRPr="00646136">
              <w:rPr>
                <w:rFonts w:asciiTheme="minorHAnsi" w:hAnsiTheme="minorHAnsi" w:cstheme="minorHAnsi"/>
                <w:sz w:val="24"/>
                <w:lang w:val="en-US"/>
              </w:rPr>
              <w:t>create a</w:t>
            </w:r>
            <w:r w:rsidRPr="00646136">
              <w:rPr>
                <w:rFonts w:asciiTheme="minorHAnsi" w:hAnsiTheme="minorHAnsi" w:cstheme="minorHAnsi"/>
                <w:sz w:val="24"/>
              </w:rPr>
              <w:t xml:space="preserve"> research </w:t>
            </w:r>
            <w:r w:rsidRPr="00646136">
              <w:rPr>
                <w:rFonts w:asciiTheme="minorHAnsi" w:hAnsiTheme="minorHAnsi" w:cstheme="minorHAnsi"/>
                <w:sz w:val="24"/>
                <w:lang w:val="en-US"/>
              </w:rPr>
              <w:t xml:space="preserve">design </w:t>
            </w:r>
            <w:r w:rsidRPr="00646136">
              <w:rPr>
                <w:rFonts w:asciiTheme="minorHAnsi" w:hAnsiTheme="minorHAnsi" w:cstheme="minorHAnsi"/>
                <w:sz w:val="24"/>
              </w:rPr>
              <w:t>related to learning or decision-making, applying theories to real-world situations.</w:t>
            </w:r>
          </w:p>
          <w:p w14:paraId="13411A7E" w14:textId="0B6CCE89" w:rsidR="00A25066" w:rsidRPr="00646136" w:rsidRDefault="00A25066" w:rsidP="00A2506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64613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Individual assignments (10%): where students are a</w:t>
            </w:r>
            <w:r w:rsidRPr="00646136">
              <w:rPr>
                <w:rFonts w:asciiTheme="minorHAnsi" w:hAnsiTheme="minorHAnsi" w:cstheme="minorHAnsi"/>
                <w:sz w:val="24"/>
              </w:rPr>
              <w:t>ssign</w:t>
            </w:r>
            <w:r w:rsidRPr="00646136">
              <w:rPr>
                <w:rFonts w:asciiTheme="minorHAnsi" w:hAnsiTheme="minorHAnsi" w:cstheme="minorHAnsi"/>
                <w:sz w:val="24"/>
                <w:lang w:val="en-US"/>
              </w:rPr>
              <w:t>ed</w:t>
            </w:r>
            <w:r w:rsidRPr="00646136">
              <w:rPr>
                <w:rFonts w:asciiTheme="minorHAnsi" w:hAnsiTheme="minorHAnsi" w:cstheme="minorHAnsi"/>
                <w:sz w:val="24"/>
              </w:rPr>
              <w:t xml:space="preserve"> case studies that present complex learning or decision-making scenarios for students to analyze and propose solutions based on course content.</w:t>
            </w:r>
          </w:p>
          <w:p w14:paraId="37F5E697" w14:textId="1306FAD3" w:rsidR="00A25066" w:rsidRPr="00646136" w:rsidRDefault="00A25066" w:rsidP="00A25066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Presence &amp; Participation (10%): Students should be present and actively participate in in-class discussions.</w:t>
            </w:r>
          </w:p>
        </w:tc>
      </w:tr>
      <w:tr w:rsidR="00A25066" w:rsidRPr="009B69B5" w14:paraId="0570E068" w14:textId="77777777" w:rsidTr="0127C4AC">
        <w:trPr>
          <w:trHeight w:val="255"/>
        </w:trPr>
        <w:tc>
          <w:tcPr>
            <w:tcW w:w="2262" w:type="dxa"/>
            <w:shd w:val="clear" w:color="auto" w:fill="D9E2F3" w:themeFill="accent1" w:themeFillTint="33"/>
            <w:vAlign w:val="center"/>
          </w:tcPr>
          <w:p w14:paraId="508AA063" w14:textId="77777777" w:rsidR="00A25066" w:rsidRPr="009B69B5" w:rsidRDefault="00A25066" w:rsidP="00A2506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Language</w:t>
            </w:r>
          </w:p>
        </w:tc>
        <w:tc>
          <w:tcPr>
            <w:tcW w:w="8159" w:type="dxa"/>
            <w:gridSpan w:val="6"/>
            <w:noWrap/>
            <w:vAlign w:val="center"/>
          </w:tcPr>
          <w:p w14:paraId="7137D199" w14:textId="2F045A74" w:rsidR="00A25066" w:rsidRPr="00715C33" w:rsidRDefault="00A25066" w:rsidP="00A25066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English</w:t>
            </w:r>
          </w:p>
        </w:tc>
      </w:tr>
    </w:tbl>
    <w:p w14:paraId="728A07A9" w14:textId="77777777" w:rsidR="00E45217" w:rsidRDefault="00E45217"/>
    <w:sectPr w:rsidR="00E45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B101B"/>
    <w:multiLevelType w:val="hybridMultilevel"/>
    <w:tmpl w:val="8B68AF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248A9"/>
    <w:multiLevelType w:val="hybridMultilevel"/>
    <w:tmpl w:val="E24E64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8B4C66"/>
    <w:multiLevelType w:val="hybridMultilevel"/>
    <w:tmpl w:val="1DE421C4"/>
    <w:lvl w:ilvl="0" w:tplc="D5E2DD5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3220550">
    <w:abstractNumId w:val="1"/>
  </w:num>
  <w:num w:numId="2" w16cid:durableId="1842232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99251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4259A8"/>
    <w:rsid w:val="00484909"/>
    <w:rsid w:val="00646136"/>
    <w:rsid w:val="0064764F"/>
    <w:rsid w:val="006D0ED9"/>
    <w:rsid w:val="00715C33"/>
    <w:rsid w:val="0092410B"/>
    <w:rsid w:val="00946875"/>
    <w:rsid w:val="009849E4"/>
    <w:rsid w:val="00A25066"/>
    <w:rsid w:val="00B85087"/>
    <w:rsid w:val="00DA246C"/>
    <w:rsid w:val="00E45217"/>
    <w:rsid w:val="00E45C32"/>
    <w:rsid w:val="0127C4AC"/>
    <w:rsid w:val="306B268D"/>
    <w:rsid w:val="453CA9AE"/>
    <w:rsid w:val="4ED239BF"/>
    <w:rsid w:val="6C5CB3F5"/>
    <w:rsid w:val="7A64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26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7761023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820382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196347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468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6748581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5713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140269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238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85273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35682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3902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774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8366819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1035227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642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8973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1434214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1368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5012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112312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791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24987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5065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04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8197274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6138498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614699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276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3711366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0345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1492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8627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1415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6885893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687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789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7282783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20893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10361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206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3232055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2030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14046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1983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16551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059595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709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92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5513892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5453774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987157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461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077967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1674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690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412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1585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7309385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1050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1780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9224190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6522625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271721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8984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817103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9215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6480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6836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4820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6286609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6562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677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475044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263549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69870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5879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03496735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7420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8504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3231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11481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2972920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6904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966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1563330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7417218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127732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795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1545516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3366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8346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01227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78491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2198212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DCE949-3CE3-4531-9489-83CFBC670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679E6-678F-403B-BB6F-EC806BB82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14</cp:revision>
  <dcterms:created xsi:type="dcterms:W3CDTF">2023-08-10T07:10:00Z</dcterms:created>
  <dcterms:modified xsi:type="dcterms:W3CDTF">2024-05-19T18:01:00Z</dcterms:modified>
</cp:coreProperties>
</file>