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50"/>
        <w:gridCol w:w="1062"/>
        <w:gridCol w:w="2564"/>
        <w:gridCol w:w="921"/>
        <w:gridCol w:w="285"/>
        <w:gridCol w:w="2049"/>
        <w:gridCol w:w="1290"/>
      </w:tblGrid>
      <w:tr w:rsidR="00E45217" w:rsidRPr="009B69B5" w14:paraId="21CD00E1" w14:textId="77777777" w:rsidTr="448640F7">
        <w:trPr>
          <w:trHeight w:val="255"/>
        </w:trPr>
        <w:tc>
          <w:tcPr>
            <w:tcW w:w="2250"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71" w:type="dxa"/>
            <w:gridSpan w:val="6"/>
            <w:noWrap/>
            <w:vAlign w:val="center"/>
          </w:tcPr>
          <w:p w14:paraId="498C2DFC" w14:textId="1ED974EF" w:rsidR="00E45217" w:rsidRPr="00AC55D9" w:rsidRDefault="00A36367" w:rsidP="001F6FEB">
            <w:pPr>
              <w:spacing w:before="120" w:after="120"/>
              <w:rPr>
                <w:rFonts w:asciiTheme="minorHAnsi" w:hAnsiTheme="minorHAnsi" w:cstheme="minorHAnsi"/>
                <w:iCs/>
                <w:sz w:val="24"/>
                <w:lang w:val="en-US"/>
              </w:rPr>
            </w:pPr>
            <w:r w:rsidRPr="00AC55D9">
              <w:rPr>
                <w:rFonts w:asciiTheme="minorHAnsi" w:hAnsiTheme="minorHAnsi" w:cstheme="minorHAnsi"/>
                <w:iCs/>
                <w:sz w:val="24"/>
                <w:lang w:val="en-US"/>
              </w:rPr>
              <w:t>Diversity, Special and Multicultural Education</w:t>
            </w:r>
          </w:p>
        </w:tc>
      </w:tr>
      <w:tr w:rsidR="00E45217" w:rsidRPr="009B69B5" w14:paraId="25003FEC" w14:textId="77777777" w:rsidTr="448640F7">
        <w:trPr>
          <w:trHeight w:val="255"/>
        </w:trPr>
        <w:tc>
          <w:tcPr>
            <w:tcW w:w="2250"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71" w:type="dxa"/>
            <w:gridSpan w:val="6"/>
            <w:noWrap/>
            <w:vAlign w:val="center"/>
          </w:tcPr>
          <w:p w14:paraId="4308004C" w14:textId="2D8C156E" w:rsidR="00E45217" w:rsidRPr="00AC55D9" w:rsidRDefault="00AC55D9" w:rsidP="68D8AC20">
            <w:pPr>
              <w:spacing w:before="120" w:after="120"/>
              <w:rPr>
                <w:rFonts w:asciiTheme="minorHAnsi" w:hAnsiTheme="minorHAnsi" w:cstheme="minorBidi"/>
                <w:sz w:val="24"/>
                <w:szCs w:val="24"/>
                <w:lang w:val="en-GB"/>
              </w:rPr>
            </w:pPr>
            <w:r w:rsidRPr="68D8AC20">
              <w:rPr>
                <w:rFonts w:asciiTheme="minorHAnsi" w:hAnsiTheme="minorHAnsi" w:cstheme="minorBidi"/>
                <w:sz w:val="24"/>
                <w:szCs w:val="24"/>
                <w:lang w:val="en-GB"/>
              </w:rPr>
              <w:t>PSY3</w:t>
            </w:r>
            <w:r w:rsidR="022165B3" w:rsidRPr="68D8AC20">
              <w:rPr>
                <w:rFonts w:asciiTheme="minorHAnsi" w:hAnsiTheme="minorHAnsi" w:cstheme="minorBidi"/>
                <w:sz w:val="24"/>
                <w:szCs w:val="24"/>
                <w:lang w:val="en-GB"/>
              </w:rPr>
              <w:t>19</w:t>
            </w:r>
          </w:p>
        </w:tc>
      </w:tr>
      <w:tr w:rsidR="00E45217" w:rsidRPr="009B69B5" w14:paraId="35CF9D8A" w14:textId="77777777" w:rsidTr="448640F7">
        <w:trPr>
          <w:trHeight w:val="255"/>
        </w:trPr>
        <w:tc>
          <w:tcPr>
            <w:tcW w:w="2250"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71" w:type="dxa"/>
            <w:gridSpan w:val="6"/>
            <w:noWrap/>
            <w:vAlign w:val="center"/>
          </w:tcPr>
          <w:p w14:paraId="5F43598F" w14:textId="5E78AE85" w:rsidR="00E45217" w:rsidRPr="00AC55D9" w:rsidRDefault="1FED16BD" w:rsidP="68D8AC20">
            <w:pPr>
              <w:spacing w:before="120" w:after="120"/>
              <w:rPr>
                <w:rFonts w:cs="Calibri"/>
                <w:sz w:val="24"/>
                <w:szCs w:val="24"/>
                <w:lang w:val="en-US"/>
              </w:rPr>
            </w:pPr>
            <w:r w:rsidRPr="68D8AC20">
              <w:rPr>
                <w:rFonts w:cs="Calibri"/>
                <w:color w:val="000000" w:themeColor="text1"/>
                <w:sz w:val="24"/>
                <w:szCs w:val="24"/>
                <w:lang w:val="en-GB"/>
              </w:rPr>
              <w:t>Elective</w:t>
            </w:r>
          </w:p>
        </w:tc>
      </w:tr>
      <w:tr w:rsidR="00E45217" w:rsidRPr="009B69B5" w14:paraId="69323DA5" w14:textId="77777777" w:rsidTr="448640F7">
        <w:trPr>
          <w:trHeight w:val="255"/>
        </w:trPr>
        <w:tc>
          <w:tcPr>
            <w:tcW w:w="2250"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71" w:type="dxa"/>
            <w:gridSpan w:val="6"/>
            <w:noWrap/>
            <w:vAlign w:val="center"/>
          </w:tcPr>
          <w:p w14:paraId="180DEC63" w14:textId="5BE48723" w:rsidR="00E45217" w:rsidRPr="00A36367" w:rsidRDefault="00A36367" w:rsidP="001F6FEB">
            <w:pPr>
              <w:spacing w:before="120" w:after="120"/>
              <w:rPr>
                <w:rFonts w:asciiTheme="minorHAnsi" w:hAnsiTheme="minorHAnsi" w:cstheme="minorHAnsi"/>
                <w:color w:val="333399"/>
                <w:sz w:val="24"/>
                <w:lang w:val="en-US"/>
              </w:rPr>
            </w:pPr>
            <w:r w:rsidRPr="00AC55D9">
              <w:rPr>
                <w:rFonts w:asciiTheme="minorHAnsi" w:hAnsiTheme="minorHAnsi" w:cstheme="minorHAnsi"/>
                <w:sz w:val="24"/>
                <w:lang w:val="en-US"/>
              </w:rPr>
              <w:t>Undergraduate</w:t>
            </w:r>
          </w:p>
        </w:tc>
      </w:tr>
      <w:tr w:rsidR="00E45217" w:rsidRPr="009B69B5" w14:paraId="5B8B49B8" w14:textId="77777777" w:rsidTr="448640F7">
        <w:trPr>
          <w:trHeight w:val="255"/>
        </w:trPr>
        <w:tc>
          <w:tcPr>
            <w:tcW w:w="2250"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71" w:type="dxa"/>
            <w:gridSpan w:val="6"/>
            <w:noWrap/>
            <w:vAlign w:val="center"/>
          </w:tcPr>
          <w:p w14:paraId="43457AF8" w14:textId="695B299E" w:rsidR="00E45217" w:rsidRPr="00DC5F43" w:rsidRDefault="00DC5F4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448640F7">
        <w:trPr>
          <w:trHeight w:val="595"/>
        </w:trPr>
        <w:tc>
          <w:tcPr>
            <w:tcW w:w="2250"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71" w:type="dxa"/>
            <w:gridSpan w:val="6"/>
            <w:noWrap/>
            <w:vAlign w:val="center"/>
          </w:tcPr>
          <w:p w14:paraId="26280C5A" w14:textId="7C0391B8" w:rsidR="00E45217" w:rsidRPr="00DC5F43" w:rsidRDefault="30FD3F65" w:rsidP="448640F7">
            <w:pPr>
              <w:spacing w:before="120" w:after="120" w:line="259" w:lineRule="auto"/>
              <w:rPr>
                <w:rFonts w:cs="Calibri"/>
                <w:color w:val="000000" w:themeColor="text1"/>
                <w:sz w:val="24"/>
                <w:szCs w:val="24"/>
                <w:lang w:val="en-GB"/>
              </w:rPr>
            </w:pPr>
            <w:r w:rsidRPr="448640F7">
              <w:rPr>
                <w:rFonts w:cs="Calibri"/>
                <w:color w:val="000000" w:themeColor="text1"/>
                <w:sz w:val="24"/>
                <w:szCs w:val="24"/>
                <w:lang w:val="en-GB"/>
              </w:rPr>
              <w:t xml:space="preserve">Myrto Mavilidi  </w:t>
            </w:r>
          </w:p>
        </w:tc>
      </w:tr>
      <w:tr w:rsidR="00E45217" w:rsidRPr="009B69B5" w14:paraId="1B2A5B45" w14:textId="77777777" w:rsidTr="448640F7">
        <w:trPr>
          <w:trHeight w:val="255"/>
        </w:trPr>
        <w:tc>
          <w:tcPr>
            <w:tcW w:w="2250"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62" w:type="dxa"/>
            <w:noWrap/>
            <w:vAlign w:val="center"/>
          </w:tcPr>
          <w:p w14:paraId="6ECB6D84" w14:textId="0C38AA8E" w:rsidR="00E45217" w:rsidRPr="00A36367" w:rsidRDefault="3E3A84F8" w:rsidP="68D8AC20">
            <w:pPr>
              <w:spacing w:before="120" w:after="120"/>
              <w:rPr>
                <w:rFonts w:cs="Calibri"/>
                <w:sz w:val="24"/>
                <w:szCs w:val="24"/>
                <w:lang w:val="en-US"/>
              </w:rPr>
            </w:pPr>
            <w:r w:rsidRPr="68D8AC20">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7BA53ABD" w:rsidR="00E45217" w:rsidRPr="00A36367" w:rsidRDefault="00A3636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0CCB623E" w:rsidR="00E45217" w:rsidRPr="00A36367" w:rsidRDefault="00A3636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448640F7">
        <w:trPr>
          <w:trHeight w:val="255"/>
        </w:trPr>
        <w:tc>
          <w:tcPr>
            <w:tcW w:w="2250"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71" w:type="dxa"/>
            <w:gridSpan w:val="6"/>
            <w:noWrap/>
            <w:vAlign w:val="center"/>
          </w:tcPr>
          <w:p w14:paraId="60608DA5" w14:textId="2CBE9096" w:rsidR="00E45217" w:rsidRPr="009B69B5" w:rsidRDefault="00D401F2" w:rsidP="001F6FEB">
            <w:pPr>
              <w:spacing w:before="120" w:after="120"/>
              <w:rPr>
                <w:rFonts w:asciiTheme="minorHAnsi" w:hAnsiTheme="minorHAnsi" w:cstheme="minorHAnsi"/>
                <w:bCs/>
                <w:iCs/>
                <w:sz w:val="24"/>
              </w:rPr>
            </w:pPr>
            <w:r>
              <w:rPr>
                <w:rFonts w:asciiTheme="minorHAnsi" w:hAnsiTheme="minorHAnsi" w:cstheme="minorHAnsi"/>
                <w:bCs/>
                <w:iCs/>
                <w:sz w:val="24"/>
                <w:lang w:val="en-US"/>
              </w:rPr>
              <w:t>The purpose of this course is</w:t>
            </w:r>
            <w:r w:rsidRPr="00D401F2">
              <w:rPr>
                <w:rFonts w:asciiTheme="minorHAnsi" w:hAnsiTheme="minorHAnsi" w:cstheme="minorHAnsi"/>
                <w:bCs/>
                <w:iCs/>
                <w:sz w:val="24"/>
              </w:rPr>
              <w:t xml:space="preserve"> to give students a thorough grasp of the relationships between diversity, psychology, and education. The goal of this course is to give students the knowledge, abilities, and views necessary to collaborate successfully with people from various backgrounds, especially those who have special educational needs. Students will have a well-rounded understanding of the role of psychology in fostering inclusive and equitable education by analyzing the impact of culture, identity, and special learning requirements.</w:t>
            </w:r>
          </w:p>
        </w:tc>
      </w:tr>
      <w:tr w:rsidR="00E45217" w:rsidRPr="009B69B5" w14:paraId="3797ADC2" w14:textId="77777777" w:rsidTr="448640F7">
        <w:trPr>
          <w:trHeight w:val="510"/>
        </w:trPr>
        <w:tc>
          <w:tcPr>
            <w:tcW w:w="2250"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71" w:type="dxa"/>
            <w:gridSpan w:val="6"/>
            <w:noWrap/>
            <w:vAlign w:val="center"/>
          </w:tcPr>
          <w:p w14:paraId="44BACF22" w14:textId="77777777" w:rsidR="00D401F2" w:rsidRDefault="00D401F2" w:rsidP="00D401F2">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155EB26B" w14:textId="77777777" w:rsidR="00D54F6E" w:rsidRPr="00D54F6E" w:rsidRDefault="00D54F6E" w:rsidP="00D54F6E">
            <w:pPr>
              <w:pStyle w:val="ListParagraph"/>
              <w:numPr>
                <w:ilvl w:val="0"/>
                <w:numId w:val="1"/>
              </w:numPr>
              <w:spacing w:before="120" w:after="120" w:line="240" w:lineRule="auto"/>
              <w:rPr>
                <w:rFonts w:asciiTheme="minorHAnsi" w:hAnsiTheme="minorHAnsi" w:cstheme="minorHAnsi"/>
                <w:sz w:val="24"/>
                <w:lang w:val="en-US"/>
              </w:rPr>
            </w:pPr>
            <w:r w:rsidRPr="00D54F6E">
              <w:rPr>
                <w:rFonts w:asciiTheme="minorHAnsi" w:hAnsiTheme="minorHAnsi" w:cstheme="minorHAnsi"/>
                <w:sz w:val="24"/>
                <w:lang w:val="en-US"/>
              </w:rPr>
              <w:t>Understand the concepts of diversity, multiculturalism, and inclusion and their impact on educational settings.</w:t>
            </w:r>
          </w:p>
          <w:p w14:paraId="6CEF76C1" w14:textId="77777777" w:rsidR="00D54F6E" w:rsidRPr="00D54F6E" w:rsidRDefault="00D54F6E" w:rsidP="00D54F6E">
            <w:pPr>
              <w:pStyle w:val="ListParagraph"/>
              <w:numPr>
                <w:ilvl w:val="0"/>
                <w:numId w:val="1"/>
              </w:numPr>
              <w:spacing w:before="120" w:after="120" w:line="240" w:lineRule="auto"/>
              <w:rPr>
                <w:rFonts w:asciiTheme="minorHAnsi" w:hAnsiTheme="minorHAnsi" w:cstheme="minorHAnsi"/>
                <w:sz w:val="24"/>
                <w:lang w:val="en-US"/>
              </w:rPr>
            </w:pPr>
            <w:r w:rsidRPr="00D54F6E">
              <w:rPr>
                <w:rFonts w:asciiTheme="minorHAnsi" w:hAnsiTheme="minorHAnsi" w:cstheme="minorHAnsi"/>
                <w:sz w:val="24"/>
                <w:lang w:val="en-US"/>
              </w:rPr>
              <w:t>Recognize and describe different special education needs and their psychological and educational implications.</w:t>
            </w:r>
          </w:p>
          <w:p w14:paraId="39ABB9AF" w14:textId="77777777" w:rsidR="00D54F6E" w:rsidRPr="00D54F6E" w:rsidRDefault="00D54F6E" w:rsidP="00D54F6E">
            <w:pPr>
              <w:pStyle w:val="ListParagraph"/>
              <w:numPr>
                <w:ilvl w:val="0"/>
                <w:numId w:val="1"/>
              </w:numPr>
              <w:spacing w:before="120" w:after="120" w:line="240" w:lineRule="auto"/>
              <w:rPr>
                <w:rFonts w:asciiTheme="minorHAnsi" w:hAnsiTheme="minorHAnsi" w:cstheme="minorHAnsi"/>
                <w:sz w:val="24"/>
                <w:lang w:val="en-US"/>
              </w:rPr>
            </w:pPr>
            <w:r w:rsidRPr="00D54F6E">
              <w:rPr>
                <w:rFonts w:asciiTheme="minorHAnsi" w:hAnsiTheme="minorHAnsi" w:cstheme="minorHAnsi"/>
                <w:sz w:val="24"/>
                <w:lang w:val="en-US"/>
              </w:rPr>
              <w:t>Develop inclusive lesson plans and teaching methods considering diverse learners' needs and backgrounds.</w:t>
            </w:r>
          </w:p>
          <w:p w14:paraId="0BFF33E3" w14:textId="77777777" w:rsidR="00D54F6E" w:rsidRPr="00D54F6E" w:rsidRDefault="00D54F6E" w:rsidP="00D54F6E">
            <w:pPr>
              <w:pStyle w:val="ListParagraph"/>
              <w:numPr>
                <w:ilvl w:val="0"/>
                <w:numId w:val="1"/>
              </w:numPr>
              <w:spacing w:before="120" w:after="120" w:line="240" w:lineRule="auto"/>
              <w:rPr>
                <w:rFonts w:asciiTheme="minorHAnsi" w:hAnsiTheme="minorHAnsi" w:cstheme="minorHAnsi"/>
                <w:sz w:val="24"/>
                <w:lang w:val="en-US"/>
              </w:rPr>
            </w:pPr>
            <w:r w:rsidRPr="00D54F6E">
              <w:rPr>
                <w:rFonts w:asciiTheme="minorHAnsi" w:hAnsiTheme="minorHAnsi" w:cstheme="minorHAnsi"/>
                <w:sz w:val="24"/>
                <w:lang w:val="en-US"/>
              </w:rPr>
              <w:t>Address biases, stereotypes, and prejudices in educational contexts and propose solutions.</w:t>
            </w:r>
          </w:p>
          <w:p w14:paraId="5A743810" w14:textId="300DBDC5" w:rsidR="00EE3E1E" w:rsidRPr="00D54F6E" w:rsidRDefault="00D54F6E" w:rsidP="00D54F6E">
            <w:pPr>
              <w:pStyle w:val="ListParagraph"/>
              <w:numPr>
                <w:ilvl w:val="0"/>
                <w:numId w:val="1"/>
              </w:numPr>
              <w:spacing w:before="120" w:after="120" w:line="240" w:lineRule="auto"/>
              <w:rPr>
                <w:rFonts w:asciiTheme="minorHAnsi" w:hAnsiTheme="minorHAnsi" w:cstheme="minorHAnsi"/>
                <w:sz w:val="24"/>
                <w:lang w:val="en-US"/>
              </w:rPr>
            </w:pPr>
            <w:r w:rsidRPr="00D54F6E">
              <w:rPr>
                <w:rFonts w:asciiTheme="minorHAnsi" w:hAnsiTheme="minorHAnsi" w:cstheme="minorHAnsi"/>
                <w:sz w:val="24"/>
                <w:lang w:val="en-US"/>
              </w:rPr>
              <w:t>Advocate for equitable educational practices and demonstrate empathy towards diverse learners.</w:t>
            </w:r>
          </w:p>
        </w:tc>
      </w:tr>
      <w:tr w:rsidR="00E45217" w:rsidRPr="009B69B5" w14:paraId="106B182A" w14:textId="77777777" w:rsidTr="448640F7">
        <w:trPr>
          <w:trHeight w:val="663"/>
        </w:trPr>
        <w:tc>
          <w:tcPr>
            <w:tcW w:w="2250"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26" w:type="dxa"/>
            <w:gridSpan w:val="2"/>
            <w:noWrap/>
            <w:vAlign w:val="center"/>
          </w:tcPr>
          <w:p w14:paraId="628DEFBD" w14:textId="1254FCF5" w:rsidR="00E45217" w:rsidRPr="00AC55D9" w:rsidRDefault="00AC55D9" w:rsidP="00C43359">
            <w:pPr>
              <w:spacing w:after="160" w:line="259" w:lineRule="auto"/>
              <w:rPr>
                <w:sz w:val="22"/>
                <w:szCs w:val="22"/>
              </w:rPr>
            </w:pPr>
            <w:r w:rsidRPr="009B306B">
              <w:rPr>
                <w:rFonts w:asciiTheme="minorHAnsi" w:hAnsiTheme="minorHAnsi" w:cstheme="minorHAnsi"/>
                <w:sz w:val="24"/>
                <w:szCs w:val="24"/>
                <w:lang w:val="en-GB"/>
              </w:rPr>
              <w:t>PSY103</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7BF5EE6E" w:rsidR="00E45217" w:rsidRPr="00AC55D9" w:rsidRDefault="00AC55D9"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448640F7">
        <w:trPr>
          <w:trHeight w:val="255"/>
        </w:trPr>
        <w:tc>
          <w:tcPr>
            <w:tcW w:w="2250"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71" w:type="dxa"/>
            <w:gridSpan w:val="6"/>
            <w:noWrap/>
            <w:vAlign w:val="center"/>
          </w:tcPr>
          <w:p w14:paraId="2DA8D5E7" w14:textId="4122C5E0" w:rsidR="00EF0E22" w:rsidRDefault="00EF0E2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bCs/>
                <w:iCs/>
                <w:sz w:val="24"/>
                <w:lang w:val="en-US"/>
              </w:rPr>
              <w:t>The purpose of this course is</w:t>
            </w:r>
            <w:r w:rsidRPr="00D401F2">
              <w:rPr>
                <w:rFonts w:asciiTheme="minorHAnsi" w:hAnsiTheme="minorHAnsi" w:cstheme="minorHAnsi"/>
                <w:bCs/>
                <w:iCs/>
                <w:sz w:val="24"/>
              </w:rPr>
              <w:t xml:space="preserve"> to give students a thorough grasp of the relationships between diversity, psychology, and education. The goal of this course is to give students the knowledge, abilities, and views necessary to collaborate successfully with people from various backgrounds, especially those who have special educational needs. Students will have a well-rounded understanding of the role of psychology in fostering inclusive and equitable </w:t>
            </w:r>
            <w:r w:rsidRPr="00D401F2">
              <w:rPr>
                <w:rFonts w:asciiTheme="minorHAnsi" w:hAnsiTheme="minorHAnsi" w:cstheme="minorHAnsi"/>
                <w:bCs/>
                <w:iCs/>
                <w:sz w:val="24"/>
              </w:rPr>
              <w:lastRenderedPageBreak/>
              <w:t>education by analyzing the impact of culture, identity, and special learning requirements.</w:t>
            </w:r>
          </w:p>
          <w:p w14:paraId="061C5D74" w14:textId="0D8475D3"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1: Introduction to Diversity and Multicultural Education</w:t>
            </w:r>
          </w:p>
          <w:p w14:paraId="22062495" w14:textId="4BE4211E"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2: Understanding Special Educational Needs</w:t>
            </w:r>
          </w:p>
          <w:p w14:paraId="32E2A864" w14:textId="28737DA1"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3: Psychological Theories in Diverse Contexts</w:t>
            </w:r>
          </w:p>
          <w:p w14:paraId="2CC46E90" w14:textId="6E0DFCBC"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4: Culturally Responsive Instructional Design</w:t>
            </w:r>
          </w:p>
          <w:p w14:paraId="0E03AEC8" w14:textId="32C83D20"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5: Collaboration and Communication in Inclusive Education</w:t>
            </w:r>
          </w:p>
          <w:p w14:paraId="405CBA5E" w14:textId="46A83881"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6: Behavior Management and Positive Supports</w:t>
            </w:r>
          </w:p>
          <w:p w14:paraId="1C498704" w14:textId="3206E2D2"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7: Addressing Bias and Stereotypes</w:t>
            </w:r>
          </w:p>
          <w:p w14:paraId="6DC03D31" w14:textId="05CA5FFF"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8: Ethical Considerations in Diverse Education</w:t>
            </w:r>
          </w:p>
          <w:p w14:paraId="04864EB6" w14:textId="5F6DCD8D"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9: Case Studies and Practical Application</w:t>
            </w:r>
          </w:p>
          <w:p w14:paraId="1D08DC39" w14:textId="7590F4F1"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10: Research Trends in Diversity and Special Education</w:t>
            </w:r>
          </w:p>
          <w:p w14:paraId="6127E705" w14:textId="25205C6A" w:rsidR="00A36367" w:rsidRPr="00A36367" w:rsidRDefault="00D401F2" w:rsidP="00EF0E2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11: Self-Reflection and Professional Development</w:t>
            </w:r>
          </w:p>
          <w:p w14:paraId="1F493F34" w14:textId="29A5BAC0" w:rsidR="00E45217" w:rsidRPr="009B69B5" w:rsidRDefault="00D401F2" w:rsidP="001F6FE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36367" w:rsidRPr="00A36367">
              <w:rPr>
                <w:rFonts w:asciiTheme="minorHAnsi" w:hAnsiTheme="minorHAnsi" w:cstheme="minorHAnsi"/>
                <w:sz w:val="24"/>
                <w:szCs w:val="22"/>
                <w:lang w:eastAsia="en-US"/>
              </w:rPr>
              <w:t xml:space="preserve"> 12: Advocacy and Leadership for Inclusion</w:t>
            </w:r>
          </w:p>
        </w:tc>
      </w:tr>
      <w:tr w:rsidR="00E45217" w:rsidRPr="009B69B5" w14:paraId="4810F898" w14:textId="77777777" w:rsidTr="448640F7">
        <w:trPr>
          <w:trHeight w:val="255"/>
        </w:trPr>
        <w:tc>
          <w:tcPr>
            <w:tcW w:w="2250"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71" w:type="dxa"/>
            <w:gridSpan w:val="6"/>
            <w:noWrap/>
            <w:vAlign w:val="center"/>
          </w:tcPr>
          <w:p w14:paraId="262A83DA" w14:textId="26213B62" w:rsidR="00E45217" w:rsidRPr="009B69B5" w:rsidRDefault="00A36367" w:rsidP="00E56084">
            <w:pPr>
              <w:spacing w:before="120" w:after="120"/>
              <w:rPr>
                <w:rFonts w:asciiTheme="minorHAnsi" w:hAnsiTheme="minorHAnsi" w:cstheme="minorHAnsi"/>
                <w:sz w:val="24"/>
              </w:rPr>
            </w:pPr>
            <w:r w:rsidRPr="00A36367">
              <w:rPr>
                <w:rFonts w:asciiTheme="minorHAnsi" w:hAnsiTheme="minorHAnsi" w:cstheme="minorHAnsi"/>
                <w:sz w:val="24"/>
              </w:rPr>
              <w:t>Lecture</w:t>
            </w:r>
          </w:p>
        </w:tc>
      </w:tr>
      <w:tr w:rsidR="00E45217" w:rsidRPr="009B69B5" w14:paraId="0BD49FDF" w14:textId="77777777" w:rsidTr="448640F7">
        <w:trPr>
          <w:trHeight w:val="255"/>
        </w:trPr>
        <w:tc>
          <w:tcPr>
            <w:tcW w:w="2250"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71" w:type="dxa"/>
            <w:gridSpan w:val="6"/>
            <w:noWrap/>
            <w:vAlign w:val="center"/>
          </w:tcPr>
          <w:p w14:paraId="3638BC1E" w14:textId="68DAA497" w:rsidR="00A36367" w:rsidRPr="00A36367" w:rsidRDefault="00A36367" w:rsidP="00A36367">
            <w:pPr>
              <w:spacing w:before="120" w:after="120"/>
              <w:rPr>
                <w:rFonts w:asciiTheme="minorHAnsi" w:hAnsiTheme="minorHAnsi" w:cstheme="minorHAnsi"/>
                <w:sz w:val="24"/>
              </w:rPr>
            </w:pPr>
            <w:r w:rsidRPr="00A36367">
              <w:rPr>
                <w:rFonts w:asciiTheme="minorHAnsi" w:hAnsiTheme="minorHAnsi" w:cstheme="minorHAnsi"/>
                <w:sz w:val="24"/>
              </w:rPr>
              <w:t>Banks, J. A., &amp; Banks, C. A. M. (Eds.). (20</w:t>
            </w:r>
            <w:r w:rsidR="0047160C">
              <w:rPr>
                <w:rFonts w:asciiTheme="minorHAnsi" w:hAnsiTheme="minorHAnsi" w:cstheme="minorHAnsi"/>
                <w:sz w:val="24"/>
                <w:lang w:val="en-US"/>
              </w:rPr>
              <w:t>2</w:t>
            </w:r>
            <w:r w:rsidRPr="00A36367">
              <w:rPr>
                <w:rFonts w:asciiTheme="minorHAnsi" w:hAnsiTheme="minorHAnsi" w:cstheme="minorHAnsi"/>
                <w:sz w:val="24"/>
              </w:rPr>
              <w:t>0). Multicultural education: Issues and perspectives</w:t>
            </w:r>
            <w:r w:rsidR="0047160C">
              <w:rPr>
                <w:rFonts w:asciiTheme="minorHAnsi" w:hAnsiTheme="minorHAnsi" w:cstheme="minorHAnsi"/>
                <w:sz w:val="24"/>
                <w:lang w:val="en-US"/>
              </w:rPr>
              <w:t xml:space="preserve"> (10</w:t>
            </w:r>
            <w:r w:rsidR="0047160C" w:rsidRPr="0047160C">
              <w:rPr>
                <w:rFonts w:asciiTheme="minorHAnsi" w:hAnsiTheme="minorHAnsi" w:cstheme="minorHAnsi"/>
                <w:sz w:val="24"/>
                <w:vertAlign w:val="superscript"/>
                <w:lang w:val="en-US"/>
              </w:rPr>
              <w:t>th</w:t>
            </w:r>
            <w:r w:rsidR="0047160C">
              <w:rPr>
                <w:rFonts w:asciiTheme="minorHAnsi" w:hAnsiTheme="minorHAnsi" w:cstheme="minorHAnsi"/>
                <w:sz w:val="24"/>
                <w:lang w:val="en-US"/>
              </w:rPr>
              <w:t xml:space="preserve"> ed.)</w:t>
            </w:r>
            <w:r w:rsidRPr="00A36367">
              <w:rPr>
                <w:rFonts w:asciiTheme="minorHAnsi" w:hAnsiTheme="minorHAnsi" w:cstheme="minorHAnsi"/>
                <w:sz w:val="24"/>
              </w:rPr>
              <w:t>. Wiley &amp; Sons.</w:t>
            </w:r>
          </w:p>
          <w:p w14:paraId="433D7B62" w14:textId="7B27870F" w:rsidR="00A36367" w:rsidRPr="0047160C" w:rsidRDefault="00A36367" w:rsidP="00A36367">
            <w:pPr>
              <w:spacing w:before="120" w:after="120"/>
              <w:rPr>
                <w:rFonts w:asciiTheme="minorHAnsi" w:hAnsiTheme="minorHAnsi" w:cstheme="minorHAnsi"/>
                <w:sz w:val="24"/>
                <w:lang w:val="en-US"/>
              </w:rPr>
            </w:pPr>
            <w:r w:rsidRPr="00A36367">
              <w:rPr>
                <w:rFonts w:asciiTheme="minorHAnsi" w:hAnsiTheme="minorHAnsi" w:cstheme="minorHAnsi"/>
                <w:sz w:val="24"/>
              </w:rPr>
              <w:t xml:space="preserve">National Center for Universal Design for Learning: </w:t>
            </w:r>
            <w:hyperlink r:id="rId7" w:history="1">
              <w:r w:rsidR="0047160C" w:rsidRPr="00357BC4">
                <w:rPr>
                  <w:rStyle w:val="Hyperlink"/>
                  <w:rFonts w:asciiTheme="minorHAnsi" w:hAnsiTheme="minorHAnsi" w:cstheme="minorHAnsi"/>
                  <w:sz w:val="24"/>
                </w:rPr>
                <w:t>https://www.cast.org/</w:t>
              </w:r>
            </w:hyperlink>
            <w:r w:rsidR="0047160C">
              <w:rPr>
                <w:rFonts w:asciiTheme="minorHAnsi" w:hAnsiTheme="minorHAnsi" w:cstheme="minorHAnsi"/>
                <w:sz w:val="24"/>
                <w:lang w:val="en-US"/>
              </w:rPr>
              <w:t xml:space="preserve"> </w:t>
            </w:r>
          </w:p>
          <w:p w14:paraId="7BE876FB" w14:textId="46A12C85" w:rsidR="00A36367" w:rsidRPr="0047160C" w:rsidRDefault="00A36367" w:rsidP="00A36367">
            <w:pPr>
              <w:spacing w:before="120" w:after="120"/>
              <w:rPr>
                <w:rFonts w:asciiTheme="minorHAnsi" w:hAnsiTheme="minorHAnsi" w:cstheme="minorHAnsi"/>
                <w:sz w:val="24"/>
                <w:lang w:val="en-US"/>
              </w:rPr>
            </w:pPr>
            <w:r w:rsidRPr="00A36367">
              <w:rPr>
                <w:rFonts w:asciiTheme="minorHAnsi" w:hAnsiTheme="minorHAnsi" w:cstheme="minorHAnsi"/>
                <w:sz w:val="24"/>
              </w:rPr>
              <w:t xml:space="preserve">Council for Exceptional Children: </w:t>
            </w:r>
            <w:hyperlink r:id="rId8" w:history="1">
              <w:r w:rsidR="0047160C" w:rsidRPr="00357BC4">
                <w:rPr>
                  <w:rStyle w:val="Hyperlink"/>
                  <w:rFonts w:asciiTheme="minorHAnsi" w:hAnsiTheme="minorHAnsi" w:cstheme="minorHAnsi"/>
                  <w:sz w:val="24"/>
                </w:rPr>
                <w:t>https://www.cec.sped.org/</w:t>
              </w:r>
            </w:hyperlink>
            <w:r w:rsidR="0047160C">
              <w:rPr>
                <w:rFonts w:asciiTheme="minorHAnsi" w:hAnsiTheme="minorHAnsi" w:cstheme="minorHAnsi"/>
                <w:sz w:val="24"/>
                <w:lang w:val="en-US"/>
              </w:rPr>
              <w:t xml:space="preserve"> </w:t>
            </w:r>
          </w:p>
          <w:p w14:paraId="73274E6F" w14:textId="3B924C70" w:rsidR="00A36367" w:rsidRPr="0047160C" w:rsidRDefault="00A36367" w:rsidP="00A36367">
            <w:pPr>
              <w:spacing w:before="120" w:after="120"/>
              <w:rPr>
                <w:rFonts w:asciiTheme="minorHAnsi" w:hAnsiTheme="minorHAnsi" w:cstheme="minorHAnsi"/>
                <w:sz w:val="24"/>
                <w:lang w:val="en-US"/>
              </w:rPr>
            </w:pPr>
            <w:r w:rsidRPr="00A36367">
              <w:rPr>
                <w:rFonts w:asciiTheme="minorHAnsi" w:hAnsiTheme="minorHAnsi" w:cstheme="minorHAnsi"/>
                <w:sz w:val="24"/>
              </w:rPr>
              <w:t xml:space="preserve">Teaching Tolerance: </w:t>
            </w:r>
            <w:hyperlink r:id="rId9" w:history="1">
              <w:r w:rsidR="0047160C" w:rsidRPr="00357BC4">
                <w:rPr>
                  <w:rStyle w:val="Hyperlink"/>
                  <w:rFonts w:asciiTheme="minorHAnsi" w:hAnsiTheme="minorHAnsi" w:cstheme="minorHAnsi"/>
                  <w:sz w:val="24"/>
                </w:rPr>
                <w:t>https://www.tolerance.org/</w:t>
              </w:r>
            </w:hyperlink>
            <w:r w:rsidR="0047160C">
              <w:rPr>
                <w:rFonts w:asciiTheme="minorHAnsi" w:hAnsiTheme="minorHAnsi" w:cstheme="minorHAnsi"/>
                <w:sz w:val="24"/>
                <w:lang w:val="en-US"/>
              </w:rPr>
              <w:t xml:space="preserve"> </w:t>
            </w:r>
          </w:p>
          <w:p w14:paraId="45F8DD7A" w14:textId="4C7A5EAD" w:rsidR="00A36367" w:rsidRPr="0047160C" w:rsidRDefault="00A36367" w:rsidP="00A36367">
            <w:pPr>
              <w:spacing w:before="120" w:after="120"/>
              <w:rPr>
                <w:rFonts w:asciiTheme="minorHAnsi" w:hAnsiTheme="minorHAnsi" w:cstheme="minorHAnsi"/>
                <w:sz w:val="24"/>
                <w:lang w:val="en-US"/>
              </w:rPr>
            </w:pPr>
            <w:r w:rsidRPr="00A36367">
              <w:rPr>
                <w:rFonts w:asciiTheme="minorHAnsi" w:hAnsiTheme="minorHAnsi" w:cstheme="minorHAnsi"/>
                <w:sz w:val="24"/>
              </w:rPr>
              <w:t xml:space="preserve">Division for Learning Disabilities: </w:t>
            </w:r>
            <w:hyperlink r:id="rId10" w:history="1">
              <w:r w:rsidR="0047160C" w:rsidRPr="00357BC4">
                <w:rPr>
                  <w:rStyle w:val="Hyperlink"/>
                  <w:rFonts w:asciiTheme="minorHAnsi" w:hAnsiTheme="minorHAnsi" w:cstheme="minorHAnsi"/>
                  <w:sz w:val="24"/>
                </w:rPr>
                <w:t>https://www.teachingld.org/</w:t>
              </w:r>
            </w:hyperlink>
            <w:r w:rsidR="0047160C">
              <w:rPr>
                <w:rFonts w:asciiTheme="minorHAnsi" w:hAnsiTheme="minorHAnsi" w:cstheme="minorHAnsi"/>
                <w:sz w:val="24"/>
                <w:lang w:val="en-US"/>
              </w:rPr>
              <w:t xml:space="preserve"> </w:t>
            </w:r>
          </w:p>
          <w:p w14:paraId="64938EA8" w14:textId="6B4FC14C" w:rsidR="00E45217" w:rsidRPr="0047160C" w:rsidRDefault="00A36367" w:rsidP="001F6FEB">
            <w:pPr>
              <w:spacing w:before="120" w:after="120"/>
              <w:rPr>
                <w:rFonts w:asciiTheme="minorHAnsi" w:hAnsiTheme="minorHAnsi" w:cstheme="minorHAnsi"/>
                <w:sz w:val="24"/>
                <w:lang w:val="en-US"/>
              </w:rPr>
            </w:pPr>
            <w:r w:rsidRPr="00A36367">
              <w:rPr>
                <w:rFonts w:asciiTheme="minorHAnsi" w:hAnsiTheme="minorHAnsi" w:cstheme="minorHAnsi"/>
                <w:sz w:val="24"/>
              </w:rPr>
              <w:t xml:space="preserve">American Psychological Association (APA) Division 16 - School Psychology: </w:t>
            </w:r>
            <w:hyperlink r:id="rId11" w:history="1">
              <w:r w:rsidR="0047160C" w:rsidRPr="00357BC4">
                <w:rPr>
                  <w:rStyle w:val="Hyperlink"/>
                  <w:rFonts w:asciiTheme="minorHAnsi" w:hAnsiTheme="minorHAnsi" w:cstheme="minorHAnsi"/>
                  <w:sz w:val="24"/>
                </w:rPr>
                <w:t>https://www.apadivisions.org/division-16</w:t>
              </w:r>
            </w:hyperlink>
            <w:r w:rsidR="0047160C">
              <w:rPr>
                <w:rFonts w:asciiTheme="minorHAnsi" w:hAnsiTheme="minorHAnsi" w:cstheme="minorHAnsi"/>
                <w:sz w:val="24"/>
                <w:lang w:val="en-US"/>
              </w:rPr>
              <w:t xml:space="preserve"> </w:t>
            </w:r>
          </w:p>
        </w:tc>
      </w:tr>
      <w:tr w:rsidR="00E45217" w:rsidRPr="009B69B5" w14:paraId="6F9C0C23" w14:textId="77777777" w:rsidTr="448640F7">
        <w:trPr>
          <w:trHeight w:val="255"/>
        </w:trPr>
        <w:tc>
          <w:tcPr>
            <w:tcW w:w="2250"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71" w:type="dxa"/>
            <w:gridSpan w:val="6"/>
            <w:noWrap/>
            <w:vAlign w:val="center"/>
          </w:tcPr>
          <w:p w14:paraId="673FD966" w14:textId="77777777" w:rsidR="00651076" w:rsidRDefault="00651076" w:rsidP="0065107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17840469" w14:textId="7E29EA77" w:rsidR="00651076" w:rsidRDefault="00651076" w:rsidP="0065107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Group assignment and presentation (20%): </w:t>
            </w:r>
            <w:r w:rsidRPr="00651076">
              <w:rPr>
                <w:rFonts w:asciiTheme="minorHAnsi" w:hAnsiTheme="minorHAnsi" w:cstheme="minorHAnsi"/>
                <w:sz w:val="24"/>
              </w:rPr>
              <w:t>Assign group projects where students collaborate to design inclusive lesson plans, strategies, or resources for diverse learners. Require them to present their projects and explain their rationale.</w:t>
            </w:r>
          </w:p>
          <w:p w14:paraId="3EA9E844" w14:textId="7DD4F46B" w:rsidR="00651076" w:rsidRDefault="00651076" w:rsidP="0065107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Individual assignments (10%): </w:t>
            </w:r>
            <w:r w:rsidRPr="00651076">
              <w:rPr>
                <w:rFonts w:asciiTheme="minorHAnsi" w:eastAsia="Times New Roman" w:hAnsiTheme="minorHAnsi" w:cstheme="minorHAnsi"/>
                <w:sz w:val="24"/>
                <w:szCs w:val="24"/>
                <w:lang w:val="en-US"/>
              </w:rPr>
              <w:t>Assign case studies involving diverse learners and individuals with special needs. Ask students to analyze the cases, identify challenges, propose interventions, and reflect on ethical considerations.</w:t>
            </w:r>
          </w:p>
          <w:p w14:paraId="37F5E697" w14:textId="58A5C191" w:rsidR="00E45217" w:rsidRPr="00111824" w:rsidRDefault="00651076" w:rsidP="00111824">
            <w:pPr>
              <w:pStyle w:val="ListParagraph"/>
              <w:numPr>
                <w:ilvl w:val="0"/>
                <w:numId w:val="2"/>
              </w:numPr>
              <w:spacing w:before="120" w:after="120"/>
              <w:rPr>
                <w:rFonts w:asciiTheme="minorHAnsi" w:hAnsiTheme="minorHAnsi" w:cstheme="minorHAnsi"/>
                <w:sz w:val="24"/>
                <w:lang w:val="en-US"/>
              </w:rPr>
            </w:pPr>
            <w:r>
              <w:rPr>
                <w:rFonts w:asciiTheme="minorHAnsi" w:eastAsia="Times New Roman" w:hAnsiTheme="minorHAnsi" w:cstheme="minorHAnsi"/>
                <w:sz w:val="24"/>
                <w:szCs w:val="24"/>
                <w:lang w:val="en-US"/>
              </w:rPr>
              <w:lastRenderedPageBreak/>
              <w:t>Presence &amp; Participation (10%): Students should be present and actively participate in in-class discussions.</w:t>
            </w:r>
          </w:p>
        </w:tc>
      </w:tr>
      <w:tr w:rsidR="00E45217" w:rsidRPr="009B69B5" w14:paraId="0570E068" w14:textId="77777777" w:rsidTr="448640F7">
        <w:trPr>
          <w:trHeight w:val="255"/>
        </w:trPr>
        <w:tc>
          <w:tcPr>
            <w:tcW w:w="2250"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lastRenderedPageBreak/>
              <w:t>Language</w:t>
            </w:r>
          </w:p>
        </w:tc>
        <w:tc>
          <w:tcPr>
            <w:tcW w:w="8171" w:type="dxa"/>
            <w:gridSpan w:val="6"/>
            <w:noWrap/>
            <w:vAlign w:val="center"/>
          </w:tcPr>
          <w:p w14:paraId="7137D199" w14:textId="3C81E468" w:rsidR="00E45217" w:rsidRPr="00A36367" w:rsidRDefault="00A36367"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C7778"/>
    <w:multiLevelType w:val="hybridMultilevel"/>
    <w:tmpl w:val="EC565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48292136">
    <w:abstractNumId w:val="0"/>
  </w:num>
  <w:num w:numId="2" w16cid:durableId="546599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11824"/>
    <w:rsid w:val="001424D7"/>
    <w:rsid w:val="0047160C"/>
    <w:rsid w:val="00651076"/>
    <w:rsid w:val="00A36367"/>
    <w:rsid w:val="00AC55D9"/>
    <w:rsid w:val="00C43359"/>
    <w:rsid w:val="00C435F3"/>
    <w:rsid w:val="00D401F2"/>
    <w:rsid w:val="00D54F6E"/>
    <w:rsid w:val="00DC5F43"/>
    <w:rsid w:val="00E45217"/>
    <w:rsid w:val="00E56084"/>
    <w:rsid w:val="00EE3E1E"/>
    <w:rsid w:val="00EF0E22"/>
    <w:rsid w:val="022165B3"/>
    <w:rsid w:val="07E0A76B"/>
    <w:rsid w:val="1FED16BD"/>
    <w:rsid w:val="20E3FF94"/>
    <w:rsid w:val="30FD3F65"/>
    <w:rsid w:val="38D43106"/>
    <w:rsid w:val="3E3A84F8"/>
    <w:rsid w:val="448640F7"/>
    <w:rsid w:val="67AB4FD5"/>
    <w:rsid w:val="68D8AC20"/>
    <w:rsid w:val="6AD6D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character" w:styleId="Hyperlink">
    <w:name w:val="Hyperlink"/>
    <w:basedOn w:val="DefaultParagraphFont"/>
    <w:uiPriority w:val="99"/>
    <w:unhideWhenUsed/>
    <w:rsid w:val="0047160C"/>
    <w:rPr>
      <w:color w:val="0563C1" w:themeColor="hyperlink"/>
      <w:u w:val="single"/>
    </w:rPr>
  </w:style>
  <w:style w:type="character" w:styleId="UnresolvedMention">
    <w:name w:val="Unresolved Mention"/>
    <w:basedOn w:val="DefaultParagraphFont"/>
    <w:uiPriority w:val="99"/>
    <w:semiHidden/>
    <w:unhideWhenUsed/>
    <w:rsid w:val="00471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485275">
      <w:bodyDiv w:val="1"/>
      <w:marLeft w:val="0"/>
      <w:marRight w:val="0"/>
      <w:marTop w:val="0"/>
      <w:marBottom w:val="0"/>
      <w:divBdr>
        <w:top w:val="none" w:sz="0" w:space="0" w:color="auto"/>
        <w:left w:val="none" w:sz="0" w:space="0" w:color="auto"/>
        <w:bottom w:val="none" w:sz="0" w:space="0" w:color="auto"/>
        <w:right w:val="none" w:sz="0" w:space="0" w:color="auto"/>
      </w:divBdr>
    </w:div>
    <w:div w:id="336925972">
      <w:bodyDiv w:val="1"/>
      <w:marLeft w:val="0"/>
      <w:marRight w:val="0"/>
      <w:marTop w:val="0"/>
      <w:marBottom w:val="0"/>
      <w:divBdr>
        <w:top w:val="none" w:sz="0" w:space="0" w:color="auto"/>
        <w:left w:val="none" w:sz="0" w:space="0" w:color="auto"/>
        <w:bottom w:val="none" w:sz="0" w:space="0" w:color="auto"/>
        <w:right w:val="none" w:sz="0" w:space="0" w:color="auto"/>
      </w:divBdr>
    </w:div>
    <w:div w:id="586420353">
      <w:bodyDiv w:val="1"/>
      <w:marLeft w:val="0"/>
      <w:marRight w:val="0"/>
      <w:marTop w:val="0"/>
      <w:marBottom w:val="0"/>
      <w:divBdr>
        <w:top w:val="none" w:sz="0" w:space="0" w:color="auto"/>
        <w:left w:val="none" w:sz="0" w:space="0" w:color="auto"/>
        <w:bottom w:val="none" w:sz="0" w:space="0" w:color="auto"/>
        <w:right w:val="none" w:sz="0" w:space="0" w:color="auto"/>
      </w:divBdr>
      <w:divsChild>
        <w:div w:id="389235707">
          <w:marLeft w:val="0"/>
          <w:marRight w:val="0"/>
          <w:marTop w:val="0"/>
          <w:marBottom w:val="0"/>
          <w:divBdr>
            <w:top w:val="single" w:sz="2" w:space="0" w:color="D9D9E3"/>
            <w:left w:val="single" w:sz="2" w:space="0" w:color="D9D9E3"/>
            <w:bottom w:val="single" w:sz="2" w:space="0" w:color="D9D9E3"/>
            <w:right w:val="single" w:sz="2" w:space="0" w:color="D9D9E3"/>
          </w:divBdr>
          <w:divsChild>
            <w:div w:id="1720399963">
              <w:marLeft w:val="0"/>
              <w:marRight w:val="0"/>
              <w:marTop w:val="0"/>
              <w:marBottom w:val="0"/>
              <w:divBdr>
                <w:top w:val="single" w:sz="2" w:space="0" w:color="D9D9E3"/>
                <w:left w:val="single" w:sz="2" w:space="0" w:color="D9D9E3"/>
                <w:bottom w:val="single" w:sz="2" w:space="0" w:color="D9D9E3"/>
                <w:right w:val="single" w:sz="2" w:space="0" w:color="D9D9E3"/>
              </w:divBdr>
              <w:divsChild>
                <w:div w:id="722213686">
                  <w:marLeft w:val="0"/>
                  <w:marRight w:val="0"/>
                  <w:marTop w:val="0"/>
                  <w:marBottom w:val="0"/>
                  <w:divBdr>
                    <w:top w:val="single" w:sz="2" w:space="0" w:color="D9D9E3"/>
                    <w:left w:val="single" w:sz="2" w:space="0" w:color="D9D9E3"/>
                    <w:bottom w:val="single" w:sz="2" w:space="0" w:color="D9D9E3"/>
                    <w:right w:val="single" w:sz="2" w:space="0" w:color="D9D9E3"/>
                  </w:divBdr>
                  <w:divsChild>
                    <w:div w:id="1418088795">
                      <w:marLeft w:val="0"/>
                      <w:marRight w:val="0"/>
                      <w:marTop w:val="0"/>
                      <w:marBottom w:val="0"/>
                      <w:divBdr>
                        <w:top w:val="single" w:sz="2" w:space="0" w:color="D9D9E3"/>
                        <w:left w:val="single" w:sz="2" w:space="0" w:color="D9D9E3"/>
                        <w:bottom w:val="single" w:sz="2" w:space="0" w:color="D9D9E3"/>
                        <w:right w:val="single" w:sz="2" w:space="0" w:color="D9D9E3"/>
                      </w:divBdr>
                      <w:divsChild>
                        <w:div w:id="1862350430">
                          <w:marLeft w:val="0"/>
                          <w:marRight w:val="0"/>
                          <w:marTop w:val="0"/>
                          <w:marBottom w:val="0"/>
                          <w:divBdr>
                            <w:top w:val="single" w:sz="2" w:space="0" w:color="auto"/>
                            <w:left w:val="single" w:sz="2" w:space="0" w:color="auto"/>
                            <w:bottom w:val="single" w:sz="6" w:space="0" w:color="auto"/>
                            <w:right w:val="single" w:sz="2" w:space="0" w:color="auto"/>
                          </w:divBdr>
                          <w:divsChild>
                            <w:div w:id="270164551">
                              <w:marLeft w:val="0"/>
                              <w:marRight w:val="0"/>
                              <w:marTop w:val="100"/>
                              <w:marBottom w:val="100"/>
                              <w:divBdr>
                                <w:top w:val="single" w:sz="2" w:space="0" w:color="D9D9E3"/>
                                <w:left w:val="single" w:sz="2" w:space="0" w:color="D9D9E3"/>
                                <w:bottom w:val="single" w:sz="2" w:space="0" w:color="D9D9E3"/>
                                <w:right w:val="single" w:sz="2" w:space="0" w:color="D9D9E3"/>
                              </w:divBdr>
                              <w:divsChild>
                                <w:div w:id="93402283">
                                  <w:marLeft w:val="0"/>
                                  <w:marRight w:val="0"/>
                                  <w:marTop w:val="0"/>
                                  <w:marBottom w:val="0"/>
                                  <w:divBdr>
                                    <w:top w:val="single" w:sz="2" w:space="0" w:color="D9D9E3"/>
                                    <w:left w:val="single" w:sz="2" w:space="0" w:color="D9D9E3"/>
                                    <w:bottom w:val="single" w:sz="2" w:space="0" w:color="D9D9E3"/>
                                    <w:right w:val="single" w:sz="2" w:space="0" w:color="D9D9E3"/>
                                  </w:divBdr>
                                  <w:divsChild>
                                    <w:div w:id="1770618719">
                                      <w:marLeft w:val="0"/>
                                      <w:marRight w:val="0"/>
                                      <w:marTop w:val="0"/>
                                      <w:marBottom w:val="0"/>
                                      <w:divBdr>
                                        <w:top w:val="single" w:sz="2" w:space="0" w:color="D9D9E3"/>
                                        <w:left w:val="single" w:sz="2" w:space="0" w:color="D9D9E3"/>
                                        <w:bottom w:val="single" w:sz="2" w:space="0" w:color="D9D9E3"/>
                                        <w:right w:val="single" w:sz="2" w:space="0" w:color="D9D9E3"/>
                                      </w:divBdr>
                                      <w:divsChild>
                                        <w:div w:id="1879664887">
                                          <w:marLeft w:val="0"/>
                                          <w:marRight w:val="0"/>
                                          <w:marTop w:val="0"/>
                                          <w:marBottom w:val="0"/>
                                          <w:divBdr>
                                            <w:top w:val="single" w:sz="2" w:space="0" w:color="D9D9E3"/>
                                            <w:left w:val="single" w:sz="2" w:space="0" w:color="D9D9E3"/>
                                            <w:bottom w:val="single" w:sz="2" w:space="0" w:color="D9D9E3"/>
                                            <w:right w:val="single" w:sz="2" w:space="0" w:color="D9D9E3"/>
                                          </w:divBdr>
                                          <w:divsChild>
                                            <w:div w:id="2760619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8505254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06508558">
      <w:bodyDiv w:val="1"/>
      <w:marLeft w:val="0"/>
      <w:marRight w:val="0"/>
      <w:marTop w:val="0"/>
      <w:marBottom w:val="0"/>
      <w:divBdr>
        <w:top w:val="none" w:sz="0" w:space="0" w:color="auto"/>
        <w:left w:val="none" w:sz="0" w:space="0" w:color="auto"/>
        <w:bottom w:val="none" w:sz="0" w:space="0" w:color="auto"/>
        <w:right w:val="none" w:sz="0" w:space="0" w:color="auto"/>
      </w:divBdr>
      <w:divsChild>
        <w:div w:id="812065348">
          <w:marLeft w:val="0"/>
          <w:marRight w:val="0"/>
          <w:marTop w:val="0"/>
          <w:marBottom w:val="0"/>
          <w:divBdr>
            <w:top w:val="single" w:sz="2" w:space="0" w:color="D9D9E3"/>
            <w:left w:val="single" w:sz="2" w:space="0" w:color="D9D9E3"/>
            <w:bottom w:val="single" w:sz="2" w:space="0" w:color="D9D9E3"/>
            <w:right w:val="single" w:sz="2" w:space="0" w:color="D9D9E3"/>
          </w:divBdr>
          <w:divsChild>
            <w:div w:id="41561025">
              <w:marLeft w:val="0"/>
              <w:marRight w:val="0"/>
              <w:marTop w:val="0"/>
              <w:marBottom w:val="0"/>
              <w:divBdr>
                <w:top w:val="single" w:sz="2" w:space="0" w:color="D9D9E3"/>
                <w:left w:val="single" w:sz="2" w:space="0" w:color="D9D9E3"/>
                <w:bottom w:val="single" w:sz="2" w:space="0" w:color="D9D9E3"/>
                <w:right w:val="single" w:sz="2" w:space="0" w:color="D9D9E3"/>
              </w:divBdr>
              <w:divsChild>
                <w:div w:id="751195555">
                  <w:marLeft w:val="0"/>
                  <w:marRight w:val="0"/>
                  <w:marTop w:val="0"/>
                  <w:marBottom w:val="0"/>
                  <w:divBdr>
                    <w:top w:val="single" w:sz="2" w:space="0" w:color="D9D9E3"/>
                    <w:left w:val="single" w:sz="2" w:space="0" w:color="D9D9E3"/>
                    <w:bottom w:val="single" w:sz="2" w:space="0" w:color="D9D9E3"/>
                    <w:right w:val="single" w:sz="2" w:space="0" w:color="D9D9E3"/>
                  </w:divBdr>
                  <w:divsChild>
                    <w:div w:id="319386807">
                      <w:marLeft w:val="0"/>
                      <w:marRight w:val="0"/>
                      <w:marTop w:val="0"/>
                      <w:marBottom w:val="0"/>
                      <w:divBdr>
                        <w:top w:val="single" w:sz="2" w:space="0" w:color="D9D9E3"/>
                        <w:left w:val="single" w:sz="2" w:space="0" w:color="D9D9E3"/>
                        <w:bottom w:val="single" w:sz="2" w:space="0" w:color="D9D9E3"/>
                        <w:right w:val="single" w:sz="2" w:space="0" w:color="D9D9E3"/>
                      </w:divBdr>
                      <w:divsChild>
                        <w:div w:id="2080593906">
                          <w:marLeft w:val="0"/>
                          <w:marRight w:val="0"/>
                          <w:marTop w:val="0"/>
                          <w:marBottom w:val="0"/>
                          <w:divBdr>
                            <w:top w:val="single" w:sz="2" w:space="0" w:color="auto"/>
                            <w:left w:val="single" w:sz="2" w:space="0" w:color="auto"/>
                            <w:bottom w:val="single" w:sz="6" w:space="0" w:color="auto"/>
                            <w:right w:val="single" w:sz="2" w:space="0" w:color="auto"/>
                          </w:divBdr>
                          <w:divsChild>
                            <w:div w:id="147329429">
                              <w:marLeft w:val="0"/>
                              <w:marRight w:val="0"/>
                              <w:marTop w:val="100"/>
                              <w:marBottom w:val="100"/>
                              <w:divBdr>
                                <w:top w:val="single" w:sz="2" w:space="0" w:color="D9D9E3"/>
                                <w:left w:val="single" w:sz="2" w:space="0" w:color="D9D9E3"/>
                                <w:bottom w:val="single" w:sz="2" w:space="0" w:color="D9D9E3"/>
                                <w:right w:val="single" w:sz="2" w:space="0" w:color="D9D9E3"/>
                              </w:divBdr>
                              <w:divsChild>
                                <w:div w:id="591665177">
                                  <w:marLeft w:val="0"/>
                                  <w:marRight w:val="0"/>
                                  <w:marTop w:val="0"/>
                                  <w:marBottom w:val="0"/>
                                  <w:divBdr>
                                    <w:top w:val="single" w:sz="2" w:space="0" w:color="D9D9E3"/>
                                    <w:left w:val="single" w:sz="2" w:space="0" w:color="D9D9E3"/>
                                    <w:bottom w:val="single" w:sz="2" w:space="0" w:color="D9D9E3"/>
                                    <w:right w:val="single" w:sz="2" w:space="0" w:color="D9D9E3"/>
                                  </w:divBdr>
                                  <w:divsChild>
                                    <w:div w:id="119686540">
                                      <w:marLeft w:val="0"/>
                                      <w:marRight w:val="0"/>
                                      <w:marTop w:val="0"/>
                                      <w:marBottom w:val="0"/>
                                      <w:divBdr>
                                        <w:top w:val="single" w:sz="2" w:space="0" w:color="D9D9E3"/>
                                        <w:left w:val="single" w:sz="2" w:space="0" w:color="D9D9E3"/>
                                        <w:bottom w:val="single" w:sz="2" w:space="0" w:color="D9D9E3"/>
                                        <w:right w:val="single" w:sz="2" w:space="0" w:color="D9D9E3"/>
                                      </w:divBdr>
                                      <w:divsChild>
                                        <w:div w:id="1486313241">
                                          <w:marLeft w:val="0"/>
                                          <w:marRight w:val="0"/>
                                          <w:marTop w:val="0"/>
                                          <w:marBottom w:val="0"/>
                                          <w:divBdr>
                                            <w:top w:val="single" w:sz="2" w:space="0" w:color="D9D9E3"/>
                                            <w:left w:val="single" w:sz="2" w:space="0" w:color="D9D9E3"/>
                                            <w:bottom w:val="single" w:sz="2" w:space="0" w:color="D9D9E3"/>
                                            <w:right w:val="single" w:sz="2" w:space="0" w:color="D9D9E3"/>
                                          </w:divBdr>
                                          <w:divsChild>
                                            <w:div w:id="4236911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254292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69810832">
      <w:bodyDiv w:val="1"/>
      <w:marLeft w:val="0"/>
      <w:marRight w:val="0"/>
      <w:marTop w:val="0"/>
      <w:marBottom w:val="0"/>
      <w:divBdr>
        <w:top w:val="none" w:sz="0" w:space="0" w:color="auto"/>
        <w:left w:val="none" w:sz="0" w:space="0" w:color="auto"/>
        <w:bottom w:val="none" w:sz="0" w:space="0" w:color="auto"/>
        <w:right w:val="none" w:sz="0" w:space="0" w:color="auto"/>
      </w:divBdr>
      <w:divsChild>
        <w:div w:id="1793205939">
          <w:marLeft w:val="0"/>
          <w:marRight w:val="0"/>
          <w:marTop w:val="0"/>
          <w:marBottom w:val="0"/>
          <w:divBdr>
            <w:top w:val="single" w:sz="2" w:space="0" w:color="D9D9E3"/>
            <w:left w:val="single" w:sz="2" w:space="0" w:color="D9D9E3"/>
            <w:bottom w:val="single" w:sz="2" w:space="0" w:color="D9D9E3"/>
            <w:right w:val="single" w:sz="2" w:space="0" w:color="D9D9E3"/>
          </w:divBdr>
          <w:divsChild>
            <w:div w:id="1484740650">
              <w:marLeft w:val="0"/>
              <w:marRight w:val="0"/>
              <w:marTop w:val="0"/>
              <w:marBottom w:val="0"/>
              <w:divBdr>
                <w:top w:val="single" w:sz="2" w:space="0" w:color="D9D9E3"/>
                <w:left w:val="single" w:sz="2" w:space="0" w:color="D9D9E3"/>
                <w:bottom w:val="single" w:sz="2" w:space="0" w:color="D9D9E3"/>
                <w:right w:val="single" w:sz="2" w:space="0" w:color="D9D9E3"/>
              </w:divBdr>
              <w:divsChild>
                <w:div w:id="1465661142">
                  <w:marLeft w:val="0"/>
                  <w:marRight w:val="0"/>
                  <w:marTop w:val="0"/>
                  <w:marBottom w:val="0"/>
                  <w:divBdr>
                    <w:top w:val="single" w:sz="2" w:space="0" w:color="D9D9E3"/>
                    <w:left w:val="single" w:sz="2" w:space="0" w:color="D9D9E3"/>
                    <w:bottom w:val="single" w:sz="2" w:space="0" w:color="D9D9E3"/>
                    <w:right w:val="single" w:sz="2" w:space="0" w:color="D9D9E3"/>
                  </w:divBdr>
                  <w:divsChild>
                    <w:div w:id="2076662355">
                      <w:marLeft w:val="0"/>
                      <w:marRight w:val="0"/>
                      <w:marTop w:val="0"/>
                      <w:marBottom w:val="0"/>
                      <w:divBdr>
                        <w:top w:val="single" w:sz="2" w:space="0" w:color="D9D9E3"/>
                        <w:left w:val="single" w:sz="2" w:space="0" w:color="D9D9E3"/>
                        <w:bottom w:val="single" w:sz="2" w:space="0" w:color="D9D9E3"/>
                        <w:right w:val="single" w:sz="2" w:space="0" w:color="D9D9E3"/>
                      </w:divBdr>
                      <w:divsChild>
                        <w:div w:id="786193618">
                          <w:marLeft w:val="0"/>
                          <w:marRight w:val="0"/>
                          <w:marTop w:val="0"/>
                          <w:marBottom w:val="0"/>
                          <w:divBdr>
                            <w:top w:val="single" w:sz="2" w:space="0" w:color="auto"/>
                            <w:left w:val="single" w:sz="2" w:space="0" w:color="auto"/>
                            <w:bottom w:val="single" w:sz="6" w:space="0" w:color="auto"/>
                            <w:right w:val="single" w:sz="2" w:space="0" w:color="auto"/>
                          </w:divBdr>
                          <w:divsChild>
                            <w:div w:id="908467223">
                              <w:marLeft w:val="0"/>
                              <w:marRight w:val="0"/>
                              <w:marTop w:val="100"/>
                              <w:marBottom w:val="100"/>
                              <w:divBdr>
                                <w:top w:val="single" w:sz="2" w:space="0" w:color="D9D9E3"/>
                                <w:left w:val="single" w:sz="2" w:space="0" w:color="D9D9E3"/>
                                <w:bottom w:val="single" w:sz="2" w:space="0" w:color="D9D9E3"/>
                                <w:right w:val="single" w:sz="2" w:space="0" w:color="D9D9E3"/>
                              </w:divBdr>
                              <w:divsChild>
                                <w:div w:id="1822770989">
                                  <w:marLeft w:val="0"/>
                                  <w:marRight w:val="0"/>
                                  <w:marTop w:val="0"/>
                                  <w:marBottom w:val="0"/>
                                  <w:divBdr>
                                    <w:top w:val="single" w:sz="2" w:space="0" w:color="D9D9E3"/>
                                    <w:left w:val="single" w:sz="2" w:space="0" w:color="D9D9E3"/>
                                    <w:bottom w:val="single" w:sz="2" w:space="0" w:color="D9D9E3"/>
                                    <w:right w:val="single" w:sz="2" w:space="0" w:color="D9D9E3"/>
                                  </w:divBdr>
                                  <w:divsChild>
                                    <w:div w:id="1252273551">
                                      <w:marLeft w:val="0"/>
                                      <w:marRight w:val="0"/>
                                      <w:marTop w:val="0"/>
                                      <w:marBottom w:val="0"/>
                                      <w:divBdr>
                                        <w:top w:val="single" w:sz="2" w:space="0" w:color="D9D9E3"/>
                                        <w:left w:val="single" w:sz="2" w:space="0" w:color="D9D9E3"/>
                                        <w:bottom w:val="single" w:sz="2" w:space="0" w:color="D9D9E3"/>
                                        <w:right w:val="single" w:sz="2" w:space="0" w:color="D9D9E3"/>
                                      </w:divBdr>
                                      <w:divsChild>
                                        <w:div w:id="397167810">
                                          <w:marLeft w:val="0"/>
                                          <w:marRight w:val="0"/>
                                          <w:marTop w:val="0"/>
                                          <w:marBottom w:val="0"/>
                                          <w:divBdr>
                                            <w:top w:val="single" w:sz="2" w:space="0" w:color="D9D9E3"/>
                                            <w:left w:val="single" w:sz="2" w:space="0" w:color="D9D9E3"/>
                                            <w:bottom w:val="single" w:sz="2" w:space="0" w:color="D9D9E3"/>
                                            <w:right w:val="single" w:sz="2" w:space="0" w:color="D9D9E3"/>
                                          </w:divBdr>
                                          <w:divsChild>
                                            <w:div w:id="4356423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1008516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06867686">
      <w:bodyDiv w:val="1"/>
      <w:marLeft w:val="0"/>
      <w:marRight w:val="0"/>
      <w:marTop w:val="0"/>
      <w:marBottom w:val="0"/>
      <w:divBdr>
        <w:top w:val="none" w:sz="0" w:space="0" w:color="auto"/>
        <w:left w:val="none" w:sz="0" w:space="0" w:color="auto"/>
        <w:bottom w:val="none" w:sz="0" w:space="0" w:color="auto"/>
        <w:right w:val="none" w:sz="0" w:space="0" w:color="auto"/>
      </w:divBdr>
      <w:divsChild>
        <w:div w:id="1267929756">
          <w:marLeft w:val="0"/>
          <w:marRight w:val="0"/>
          <w:marTop w:val="0"/>
          <w:marBottom w:val="0"/>
          <w:divBdr>
            <w:top w:val="single" w:sz="2" w:space="0" w:color="D9D9E3"/>
            <w:left w:val="single" w:sz="2" w:space="0" w:color="D9D9E3"/>
            <w:bottom w:val="single" w:sz="2" w:space="0" w:color="D9D9E3"/>
            <w:right w:val="single" w:sz="2" w:space="0" w:color="D9D9E3"/>
          </w:divBdr>
          <w:divsChild>
            <w:div w:id="1635870996">
              <w:marLeft w:val="0"/>
              <w:marRight w:val="0"/>
              <w:marTop w:val="0"/>
              <w:marBottom w:val="0"/>
              <w:divBdr>
                <w:top w:val="single" w:sz="2" w:space="0" w:color="D9D9E3"/>
                <w:left w:val="single" w:sz="2" w:space="0" w:color="D9D9E3"/>
                <w:bottom w:val="single" w:sz="2" w:space="0" w:color="D9D9E3"/>
                <w:right w:val="single" w:sz="2" w:space="0" w:color="D9D9E3"/>
              </w:divBdr>
              <w:divsChild>
                <w:div w:id="161240072">
                  <w:marLeft w:val="0"/>
                  <w:marRight w:val="0"/>
                  <w:marTop w:val="0"/>
                  <w:marBottom w:val="0"/>
                  <w:divBdr>
                    <w:top w:val="single" w:sz="2" w:space="0" w:color="D9D9E3"/>
                    <w:left w:val="single" w:sz="2" w:space="0" w:color="D9D9E3"/>
                    <w:bottom w:val="single" w:sz="2" w:space="0" w:color="D9D9E3"/>
                    <w:right w:val="single" w:sz="2" w:space="0" w:color="D9D9E3"/>
                  </w:divBdr>
                  <w:divsChild>
                    <w:div w:id="675116267">
                      <w:marLeft w:val="0"/>
                      <w:marRight w:val="0"/>
                      <w:marTop w:val="0"/>
                      <w:marBottom w:val="0"/>
                      <w:divBdr>
                        <w:top w:val="single" w:sz="2" w:space="0" w:color="D9D9E3"/>
                        <w:left w:val="single" w:sz="2" w:space="0" w:color="D9D9E3"/>
                        <w:bottom w:val="single" w:sz="2" w:space="0" w:color="D9D9E3"/>
                        <w:right w:val="single" w:sz="2" w:space="0" w:color="D9D9E3"/>
                      </w:divBdr>
                      <w:divsChild>
                        <w:div w:id="1444694863">
                          <w:marLeft w:val="0"/>
                          <w:marRight w:val="0"/>
                          <w:marTop w:val="0"/>
                          <w:marBottom w:val="0"/>
                          <w:divBdr>
                            <w:top w:val="single" w:sz="2" w:space="0" w:color="auto"/>
                            <w:left w:val="single" w:sz="2" w:space="0" w:color="auto"/>
                            <w:bottom w:val="single" w:sz="6" w:space="0" w:color="auto"/>
                            <w:right w:val="single" w:sz="2" w:space="0" w:color="auto"/>
                          </w:divBdr>
                          <w:divsChild>
                            <w:div w:id="1899246811">
                              <w:marLeft w:val="0"/>
                              <w:marRight w:val="0"/>
                              <w:marTop w:val="100"/>
                              <w:marBottom w:val="100"/>
                              <w:divBdr>
                                <w:top w:val="single" w:sz="2" w:space="0" w:color="D9D9E3"/>
                                <w:left w:val="single" w:sz="2" w:space="0" w:color="D9D9E3"/>
                                <w:bottom w:val="single" w:sz="2" w:space="0" w:color="D9D9E3"/>
                                <w:right w:val="single" w:sz="2" w:space="0" w:color="D9D9E3"/>
                              </w:divBdr>
                              <w:divsChild>
                                <w:div w:id="1865710176">
                                  <w:marLeft w:val="0"/>
                                  <w:marRight w:val="0"/>
                                  <w:marTop w:val="0"/>
                                  <w:marBottom w:val="0"/>
                                  <w:divBdr>
                                    <w:top w:val="single" w:sz="2" w:space="0" w:color="D9D9E3"/>
                                    <w:left w:val="single" w:sz="2" w:space="0" w:color="D9D9E3"/>
                                    <w:bottom w:val="single" w:sz="2" w:space="0" w:color="D9D9E3"/>
                                    <w:right w:val="single" w:sz="2" w:space="0" w:color="D9D9E3"/>
                                  </w:divBdr>
                                  <w:divsChild>
                                    <w:div w:id="1548033926">
                                      <w:marLeft w:val="0"/>
                                      <w:marRight w:val="0"/>
                                      <w:marTop w:val="0"/>
                                      <w:marBottom w:val="0"/>
                                      <w:divBdr>
                                        <w:top w:val="single" w:sz="2" w:space="0" w:color="D9D9E3"/>
                                        <w:left w:val="single" w:sz="2" w:space="0" w:color="D9D9E3"/>
                                        <w:bottom w:val="single" w:sz="2" w:space="0" w:color="D9D9E3"/>
                                        <w:right w:val="single" w:sz="2" w:space="0" w:color="D9D9E3"/>
                                      </w:divBdr>
                                      <w:divsChild>
                                        <w:div w:id="1445877895">
                                          <w:marLeft w:val="0"/>
                                          <w:marRight w:val="0"/>
                                          <w:marTop w:val="0"/>
                                          <w:marBottom w:val="0"/>
                                          <w:divBdr>
                                            <w:top w:val="single" w:sz="2" w:space="0" w:color="D9D9E3"/>
                                            <w:left w:val="single" w:sz="2" w:space="0" w:color="D9D9E3"/>
                                            <w:bottom w:val="single" w:sz="2" w:space="0" w:color="D9D9E3"/>
                                            <w:right w:val="single" w:sz="2" w:space="0" w:color="D9D9E3"/>
                                          </w:divBdr>
                                          <w:divsChild>
                                            <w:div w:id="876506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9964402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26056773">
      <w:bodyDiv w:val="1"/>
      <w:marLeft w:val="0"/>
      <w:marRight w:val="0"/>
      <w:marTop w:val="0"/>
      <w:marBottom w:val="0"/>
      <w:divBdr>
        <w:top w:val="none" w:sz="0" w:space="0" w:color="auto"/>
        <w:left w:val="none" w:sz="0" w:space="0" w:color="auto"/>
        <w:bottom w:val="none" w:sz="0" w:space="0" w:color="auto"/>
        <w:right w:val="none" w:sz="0" w:space="0" w:color="auto"/>
      </w:divBdr>
      <w:divsChild>
        <w:div w:id="408502401">
          <w:marLeft w:val="0"/>
          <w:marRight w:val="0"/>
          <w:marTop w:val="0"/>
          <w:marBottom w:val="0"/>
          <w:divBdr>
            <w:top w:val="single" w:sz="2" w:space="0" w:color="D9D9E3"/>
            <w:left w:val="single" w:sz="2" w:space="0" w:color="D9D9E3"/>
            <w:bottom w:val="single" w:sz="2" w:space="0" w:color="D9D9E3"/>
            <w:right w:val="single" w:sz="2" w:space="0" w:color="D9D9E3"/>
          </w:divBdr>
          <w:divsChild>
            <w:div w:id="122576620">
              <w:marLeft w:val="0"/>
              <w:marRight w:val="0"/>
              <w:marTop w:val="0"/>
              <w:marBottom w:val="0"/>
              <w:divBdr>
                <w:top w:val="single" w:sz="2" w:space="0" w:color="D9D9E3"/>
                <w:left w:val="single" w:sz="2" w:space="0" w:color="D9D9E3"/>
                <w:bottom w:val="single" w:sz="2" w:space="0" w:color="D9D9E3"/>
                <w:right w:val="single" w:sz="2" w:space="0" w:color="D9D9E3"/>
              </w:divBdr>
              <w:divsChild>
                <w:div w:id="1602252668">
                  <w:marLeft w:val="0"/>
                  <w:marRight w:val="0"/>
                  <w:marTop w:val="0"/>
                  <w:marBottom w:val="0"/>
                  <w:divBdr>
                    <w:top w:val="single" w:sz="2" w:space="0" w:color="D9D9E3"/>
                    <w:left w:val="single" w:sz="2" w:space="0" w:color="D9D9E3"/>
                    <w:bottom w:val="single" w:sz="2" w:space="0" w:color="D9D9E3"/>
                    <w:right w:val="single" w:sz="2" w:space="0" w:color="D9D9E3"/>
                  </w:divBdr>
                  <w:divsChild>
                    <w:div w:id="1636909280">
                      <w:marLeft w:val="0"/>
                      <w:marRight w:val="0"/>
                      <w:marTop w:val="0"/>
                      <w:marBottom w:val="0"/>
                      <w:divBdr>
                        <w:top w:val="single" w:sz="2" w:space="0" w:color="D9D9E3"/>
                        <w:left w:val="single" w:sz="2" w:space="0" w:color="D9D9E3"/>
                        <w:bottom w:val="single" w:sz="2" w:space="0" w:color="D9D9E3"/>
                        <w:right w:val="single" w:sz="2" w:space="0" w:color="D9D9E3"/>
                      </w:divBdr>
                      <w:divsChild>
                        <w:div w:id="2127576057">
                          <w:marLeft w:val="0"/>
                          <w:marRight w:val="0"/>
                          <w:marTop w:val="0"/>
                          <w:marBottom w:val="0"/>
                          <w:divBdr>
                            <w:top w:val="single" w:sz="2" w:space="0" w:color="auto"/>
                            <w:left w:val="single" w:sz="2" w:space="0" w:color="auto"/>
                            <w:bottom w:val="single" w:sz="6" w:space="0" w:color="auto"/>
                            <w:right w:val="single" w:sz="2" w:space="0" w:color="auto"/>
                          </w:divBdr>
                          <w:divsChild>
                            <w:div w:id="1335692425">
                              <w:marLeft w:val="0"/>
                              <w:marRight w:val="0"/>
                              <w:marTop w:val="100"/>
                              <w:marBottom w:val="100"/>
                              <w:divBdr>
                                <w:top w:val="single" w:sz="2" w:space="0" w:color="D9D9E3"/>
                                <w:left w:val="single" w:sz="2" w:space="0" w:color="D9D9E3"/>
                                <w:bottom w:val="single" w:sz="2" w:space="0" w:color="D9D9E3"/>
                                <w:right w:val="single" w:sz="2" w:space="0" w:color="D9D9E3"/>
                              </w:divBdr>
                              <w:divsChild>
                                <w:div w:id="1369794553">
                                  <w:marLeft w:val="0"/>
                                  <w:marRight w:val="0"/>
                                  <w:marTop w:val="0"/>
                                  <w:marBottom w:val="0"/>
                                  <w:divBdr>
                                    <w:top w:val="single" w:sz="2" w:space="0" w:color="D9D9E3"/>
                                    <w:left w:val="single" w:sz="2" w:space="0" w:color="D9D9E3"/>
                                    <w:bottom w:val="single" w:sz="2" w:space="0" w:color="D9D9E3"/>
                                    <w:right w:val="single" w:sz="2" w:space="0" w:color="D9D9E3"/>
                                  </w:divBdr>
                                  <w:divsChild>
                                    <w:div w:id="1654067914">
                                      <w:marLeft w:val="0"/>
                                      <w:marRight w:val="0"/>
                                      <w:marTop w:val="0"/>
                                      <w:marBottom w:val="0"/>
                                      <w:divBdr>
                                        <w:top w:val="single" w:sz="2" w:space="0" w:color="D9D9E3"/>
                                        <w:left w:val="single" w:sz="2" w:space="0" w:color="D9D9E3"/>
                                        <w:bottom w:val="single" w:sz="2" w:space="0" w:color="D9D9E3"/>
                                        <w:right w:val="single" w:sz="2" w:space="0" w:color="D9D9E3"/>
                                      </w:divBdr>
                                      <w:divsChild>
                                        <w:div w:id="1331450528">
                                          <w:marLeft w:val="0"/>
                                          <w:marRight w:val="0"/>
                                          <w:marTop w:val="0"/>
                                          <w:marBottom w:val="0"/>
                                          <w:divBdr>
                                            <w:top w:val="single" w:sz="2" w:space="0" w:color="D9D9E3"/>
                                            <w:left w:val="single" w:sz="2" w:space="0" w:color="D9D9E3"/>
                                            <w:bottom w:val="single" w:sz="2" w:space="0" w:color="D9D9E3"/>
                                            <w:right w:val="single" w:sz="2" w:space="0" w:color="D9D9E3"/>
                                          </w:divBdr>
                                          <w:divsChild>
                                            <w:div w:id="12509635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132780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523082878">
      <w:bodyDiv w:val="1"/>
      <w:marLeft w:val="0"/>
      <w:marRight w:val="0"/>
      <w:marTop w:val="0"/>
      <w:marBottom w:val="0"/>
      <w:divBdr>
        <w:top w:val="none" w:sz="0" w:space="0" w:color="auto"/>
        <w:left w:val="none" w:sz="0" w:space="0" w:color="auto"/>
        <w:bottom w:val="none" w:sz="0" w:space="0" w:color="auto"/>
        <w:right w:val="none" w:sz="0" w:space="0" w:color="auto"/>
      </w:divBdr>
      <w:divsChild>
        <w:div w:id="1913931103">
          <w:marLeft w:val="0"/>
          <w:marRight w:val="0"/>
          <w:marTop w:val="0"/>
          <w:marBottom w:val="0"/>
          <w:divBdr>
            <w:top w:val="single" w:sz="2" w:space="0" w:color="D9D9E3"/>
            <w:left w:val="single" w:sz="2" w:space="0" w:color="D9D9E3"/>
            <w:bottom w:val="single" w:sz="2" w:space="0" w:color="D9D9E3"/>
            <w:right w:val="single" w:sz="2" w:space="0" w:color="D9D9E3"/>
          </w:divBdr>
          <w:divsChild>
            <w:div w:id="1866282321">
              <w:marLeft w:val="0"/>
              <w:marRight w:val="0"/>
              <w:marTop w:val="0"/>
              <w:marBottom w:val="0"/>
              <w:divBdr>
                <w:top w:val="single" w:sz="2" w:space="0" w:color="D9D9E3"/>
                <w:left w:val="single" w:sz="2" w:space="0" w:color="D9D9E3"/>
                <w:bottom w:val="single" w:sz="2" w:space="0" w:color="D9D9E3"/>
                <w:right w:val="single" w:sz="2" w:space="0" w:color="D9D9E3"/>
              </w:divBdr>
              <w:divsChild>
                <w:div w:id="276061947">
                  <w:marLeft w:val="0"/>
                  <w:marRight w:val="0"/>
                  <w:marTop w:val="0"/>
                  <w:marBottom w:val="0"/>
                  <w:divBdr>
                    <w:top w:val="single" w:sz="2" w:space="0" w:color="D9D9E3"/>
                    <w:left w:val="single" w:sz="2" w:space="0" w:color="D9D9E3"/>
                    <w:bottom w:val="single" w:sz="2" w:space="0" w:color="D9D9E3"/>
                    <w:right w:val="single" w:sz="2" w:space="0" w:color="D9D9E3"/>
                  </w:divBdr>
                  <w:divsChild>
                    <w:div w:id="1724793617">
                      <w:marLeft w:val="0"/>
                      <w:marRight w:val="0"/>
                      <w:marTop w:val="0"/>
                      <w:marBottom w:val="0"/>
                      <w:divBdr>
                        <w:top w:val="single" w:sz="2" w:space="0" w:color="D9D9E3"/>
                        <w:left w:val="single" w:sz="2" w:space="0" w:color="D9D9E3"/>
                        <w:bottom w:val="single" w:sz="2" w:space="0" w:color="D9D9E3"/>
                        <w:right w:val="single" w:sz="2" w:space="0" w:color="D9D9E3"/>
                      </w:divBdr>
                      <w:divsChild>
                        <w:div w:id="348408226">
                          <w:marLeft w:val="0"/>
                          <w:marRight w:val="0"/>
                          <w:marTop w:val="0"/>
                          <w:marBottom w:val="0"/>
                          <w:divBdr>
                            <w:top w:val="single" w:sz="2" w:space="0" w:color="auto"/>
                            <w:left w:val="single" w:sz="2" w:space="0" w:color="auto"/>
                            <w:bottom w:val="single" w:sz="6" w:space="0" w:color="auto"/>
                            <w:right w:val="single" w:sz="2" w:space="0" w:color="auto"/>
                          </w:divBdr>
                          <w:divsChild>
                            <w:div w:id="956643205">
                              <w:marLeft w:val="0"/>
                              <w:marRight w:val="0"/>
                              <w:marTop w:val="100"/>
                              <w:marBottom w:val="100"/>
                              <w:divBdr>
                                <w:top w:val="single" w:sz="2" w:space="0" w:color="D9D9E3"/>
                                <w:left w:val="single" w:sz="2" w:space="0" w:color="D9D9E3"/>
                                <w:bottom w:val="single" w:sz="2" w:space="0" w:color="D9D9E3"/>
                                <w:right w:val="single" w:sz="2" w:space="0" w:color="D9D9E3"/>
                              </w:divBdr>
                              <w:divsChild>
                                <w:div w:id="642807941">
                                  <w:marLeft w:val="0"/>
                                  <w:marRight w:val="0"/>
                                  <w:marTop w:val="0"/>
                                  <w:marBottom w:val="0"/>
                                  <w:divBdr>
                                    <w:top w:val="single" w:sz="2" w:space="0" w:color="D9D9E3"/>
                                    <w:left w:val="single" w:sz="2" w:space="0" w:color="D9D9E3"/>
                                    <w:bottom w:val="single" w:sz="2" w:space="0" w:color="D9D9E3"/>
                                    <w:right w:val="single" w:sz="2" w:space="0" w:color="D9D9E3"/>
                                  </w:divBdr>
                                  <w:divsChild>
                                    <w:div w:id="1592348982">
                                      <w:marLeft w:val="0"/>
                                      <w:marRight w:val="0"/>
                                      <w:marTop w:val="0"/>
                                      <w:marBottom w:val="0"/>
                                      <w:divBdr>
                                        <w:top w:val="single" w:sz="2" w:space="0" w:color="D9D9E3"/>
                                        <w:left w:val="single" w:sz="2" w:space="0" w:color="D9D9E3"/>
                                        <w:bottom w:val="single" w:sz="2" w:space="0" w:color="D9D9E3"/>
                                        <w:right w:val="single" w:sz="2" w:space="0" w:color="D9D9E3"/>
                                      </w:divBdr>
                                      <w:divsChild>
                                        <w:div w:id="2103598603">
                                          <w:marLeft w:val="0"/>
                                          <w:marRight w:val="0"/>
                                          <w:marTop w:val="0"/>
                                          <w:marBottom w:val="0"/>
                                          <w:divBdr>
                                            <w:top w:val="single" w:sz="2" w:space="0" w:color="D9D9E3"/>
                                            <w:left w:val="single" w:sz="2" w:space="0" w:color="D9D9E3"/>
                                            <w:bottom w:val="single" w:sz="2" w:space="0" w:color="D9D9E3"/>
                                            <w:right w:val="single" w:sz="2" w:space="0" w:color="D9D9E3"/>
                                          </w:divBdr>
                                          <w:divsChild>
                                            <w:div w:id="141846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2093776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096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sped.org/"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www.cast.org/"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padivisions.org/division-16" TargetMode="External"/><Relationship Id="rId5" Type="http://schemas.openxmlformats.org/officeDocument/2006/relationships/settings" Target="settings.xml"/><Relationship Id="rId10" Type="http://schemas.openxmlformats.org/officeDocument/2006/relationships/hyperlink" Target="https://www.teachingld.org/" TargetMode="External"/><Relationship Id="rId4" Type="http://schemas.openxmlformats.org/officeDocument/2006/relationships/styles" Target="styles.xml"/><Relationship Id="rId9" Type="http://schemas.openxmlformats.org/officeDocument/2006/relationships/hyperlink" Target="https://www.toleran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E49F2-649D-49B6-9157-F98937E1C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46388-83EE-448C-A29F-6FBEFE5C6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3543</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18</cp:revision>
  <dcterms:created xsi:type="dcterms:W3CDTF">2023-08-10T07:10:00Z</dcterms:created>
  <dcterms:modified xsi:type="dcterms:W3CDTF">2024-05-19T17:55:00Z</dcterms:modified>
</cp:coreProperties>
</file>